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0F" w:rsidRDefault="002C560F" w:rsidP="002C560F">
      <w:pPr>
        <w:pStyle w:val="NormalWeb"/>
        <w:shd w:val="clear" w:color="auto" w:fill="FFFFFF"/>
        <w:spacing w:before="0" w:beforeAutospacing="0" w:after="0" w:afterAutospacing="0"/>
        <w:jc w:val="center"/>
        <w:rPr>
          <w:rStyle w:val="Gl"/>
        </w:rPr>
      </w:pPr>
    </w:p>
    <w:p w:rsidR="00C2076A" w:rsidRDefault="00C2076A" w:rsidP="002C560F">
      <w:pPr>
        <w:pStyle w:val="NormalWeb"/>
        <w:shd w:val="clear" w:color="auto" w:fill="FFFFFF"/>
        <w:spacing w:before="0" w:beforeAutospacing="0" w:after="0" w:afterAutospacing="0"/>
        <w:jc w:val="center"/>
        <w:rPr>
          <w:rStyle w:val="Gl"/>
        </w:rPr>
      </w:pPr>
    </w:p>
    <w:p w:rsidR="002C560F" w:rsidRDefault="002C560F" w:rsidP="002C560F">
      <w:pPr>
        <w:pStyle w:val="NormalWeb"/>
        <w:shd w:val="clear" w:color="auto" w:fill="FFFFFF"/>
        <w:spacing w:before="0" w:beforeAutospacing="0" w:after="0" w:afterAutospacing="0"/>
        <w:jc w:val="center"/>
        <w:rPr>
          <w:rStyle w:val="Gl"/>
        </w:rPr>
      </w:pPr>
    </w:p>
    <w:p w:rsidR="002C560F" w:rsidRDefault="002C560F" w:rsidP="002C560F">
      <w:pPr>
        <w:pStyle w:val="NormalWeb"/>
        <w:shd w:val="clear" w:color="auto" w:fill="FFFFFF"/>
        <w:spacing w:before="0" w:beforeAutospacing="0" w:after="0" w:afterAutospacing="0"/>
        <w:jc w:val="center"/>
        <w:rPr>
          <w:rStyle w:val="Gl"/>
        </w:rPr>
      </w:pPr>
      <w:r>
        <w:rPr>
          <w:rStyle w:val="Gl"/>
        </w:rPr>
        <w:t>KAYSERİ TİCARET ODASI TAHKİM VE ARABULUCULUK MERKEZİ</w:t>
      </w:r>
    </w:p>
    <w:p w:rsidR="002C560F" w:rsidRDefault="002C560F" w:rsidP="002C560F">
      <w:pPr>
        <w:pStyle w:val="NormalWeb"/>
        <w:shd w:val="clear" w:color="auto" w:fill="FFFFFF"/>
        <w:spacing w:before="0" w:beforeAutospacing="0" w:after="0" w:afterAutospacing="0"/>
        <w:jc w:val="center"/>
        <w:rPr>
          <w:rStyle w:val="Gl"/>
        </w:rPr>
      </w:pPr>
      <w:r>
        <w:rPr>
          <w:rStyle w:val="Gl"/>
        </w:rPr>
        <w:t>(KATOTAM)</w:t>
      </w:r>
    </w:p>
    <w:p w:rsidR="002C560F" w:rsidRDefault="002C560F" w:rsidP="002C560F">
      <w:pPr>
        <w:pStyle w:val="NormalWeb"/>
        <w:shd w:val="clear" w:color="auto" w:fill="FFFFFF"/>
        <w:spacing w:before="0" w:beforeAutospacing="0" w:after="0" w:afterAutospacing="0"/>
        <w:jc w:val="center"/>
        <w:rPr>
          <w:rStyle w:val="Gl"/>
        </w:rPr>
      </w:pPr>
      <w:r>
        <w:rPr>
          <w:rStyle w:val="Gl"/>
        </w:rPr>
        <w:t>Sözleşmelere eklenecek tahkim şartı</w:t>
      </w:r>
    </w:p>
    <w:p w:rsidR="002C560F" w:rsidRDefault="002C560F" w:rsidP="002C560F">
      <w:pPr>
        <w:pStyle w:val="NormalWeb"/>
        <w:shd w:val="clear" w:color="auto" w:fill="FFFFFF"/>
        <w:spacing w:before="0" w:beforeAutospacing="0" w:after="0" w:afterAutospacing="0"/>
        <w:jc w:val="center"/>
        <w:rPr>
          <w:rStyle w:val="Gl"/>
        </w:rPr>
      </w:pPr>
    </w:p>
    <w:p w:rsidR="002C560F" w:rsidRPr="002C560F" w:rsidRDefault="002C560F" w:rsidP="002C560F">
      <w:pPr>
        <w:spacing w:line="360" w:lineRule="auto"/>
        <w:jc w:val="both"/>
        <w:rPr>
          <w:rFonts w:ascii="Times New Roman" w:hAnsi="Times New Roman" w:cs="Times New Roman"/>
          <w:b/>
          <w:sz w:val="24"/>
          <w:szCs w:val="24"/>
        </w:rPr>
      </w:pPr>
    </w:p>
    <w:p w:rsidR="002C560F" w:rsidRPr="002C560F" w:rsidRDefault="002C560F" w:rsidP="002C560F">
      <w:pPr>
        <w:spacing w:line="240" w:lineRule="auto"/>
        <w:jc w:val="center"/>
        <w:rPr>
          <w:rFonts w:ascii="Times New Roman" w:hAnsi="Times New Roman" w:cs="Times New Roman"/>
          <w:b/>
          <w:sz w:val="24"/>
          <w:szCs w:val="24"/>
        </w:rPr>
      </w:pPr>
      <w:r w:rsidRPr="002C560F">
        <w:rPr>
          <w:rFonts w:ascii="Times New Roman" w:hAnsi="Times New Roman" w:cs="Times New Roman"/>
          <w:b/>
          <w:sz w:val="24"/>
          <w:szCs w:val="24"/>
        </w:rPr>
        <w:t>KATOTAM GENEL TAHKİM ŞARTI</w:t>
      </w:r>
    </w:p>
    <w:p w:rsidR="002C560F" w:rsidRPr="002C560F" w:rsidRDefault="002C560F" w:rsidP="002C560F">
      <w:pPr>
        <w:spacing w:line="360" w:lineRule="auto"/>
        <w:jc w:val="both"/>
        <w:rPr>
          <w:rFonts w:ascii="Times New Roman" w:hAnsi="Times New Roman" w:cs="Times New Roman"/>
          <w:sz w:val="24"/>
          <w:szCs w:val="24"/>
        </w:rPr>
      </w:pPr>
      <w:r w:rsidRPr="002C560F">
        <w:rPr>
          <w:rFonts w:ascii="Times New Roman" w:hAnsi="Times New Roman" w:cs="Times New Roman"/>
          <w:sz w:val="24"/>
          <w:szCs w:val="24"/>
        </w:rPr>
        <w:t>Bu sözleşme ve eklerinin yorumu, tamamlanması, uygulanması veya feshinden dolayı taraflar arasında doğacak her türlü uyuşmazlık, görüş ayrılığı ve tazminat talebi tahkim yoluyla çözülür. Fesih dışındaki uyuşmazlıklarda tahkime başvurulmuş olması, sözleşmeden doğan işlere devam edilmesi ve işin yürütülmesini engellemez. Miktar veya değeri 300.000,00-TL’nin (bu tutar dâhil) altında kalan uyuşmazlıklarda tek hakem, bu tutarın üstündeki uyuşmazlıklarda üç kişilik hakem kurulu tahkim yargılamasında atanır. Hakem veya hakem kurulu, Kayseri Ticaret Odası Tahkim ve Arabuluculuk Merkezi tarafından atanır. Tahkim yeri Kayseri’dir. Tahkim dili Türkçedir. Tahkim</w:t>
      </w:r>
      <w:bookmarkStart w:id="0" w:name="_GoBack"/>
      <w:bookmarkEnd w:id="0"/>
      <w:r w:rsidRPr="002C560F">
        <w:rPr>
          <w:rFonts w:ascii="Times New Roman" w:hAnsi="Times New Roman" w:cs="Times New Roman"/>
          <w:sz w:val="24"/>
          <w:szCs w:val="24"/>
        </w:rPr>
        <w:t xml:space="preserve"> yargılamasına Türk maddî ve </w:t>
      </w:r>
      <w:proofErr w:type="spellStart"/>
      <w:r w:rsidRPr="002C560F">
        <w:rPr>
          <w:rFonts w:ascii="Times New Roman" w:hAnsi="Times New Roman" w:cs="Times New Roman"/>
          <w:sz w:val="24"/>
          <w:szCs w:val="24"/>
        </w:rPr>
        <w:t>usûl</w:t>
      </w:r>
      <w:proofErr w:type="spellEnd"/>
      <w:r w:rsidRPr="002C560F">
        <w:rPr>
          <w:rFonts w:ascii="Times New Roman" w:hAnsi="Times New Roman" w:cs="Times New Roman"/>
          <w:sz w:val="24"/>
          <w:szCs w:val="24"/>
        </w:rPr>
        <w:t xml:space="preserve"> hukuku uygulanır. Hakem kurulunun delil toplama yetkisi ve usulü, yargılama giderleri, hakem ücreti, delil ikamesi ve bilirkişi seçimi gibi hususlarda, Kayseri Ticaret Odası Tahkim ve Arabuluculuk Merkezi Yönergesi hükümleri uygulanacaktır.</w:t>
      </w:r>
    </w:p>
    <w:p w:rsidR="002C560F" w:rsidRDefault="002C560F" w:rsidP="002C560F"/>
    <w:p w:rsidR="002C560F" w:rsidRDefault="002C560F" w:rsidP="002C560F"/>
    <w:p w:rsidR="002C560F" w:rsidRPr="002C560F" w:rsidRDefault="002C560F" w:rsidP="002C560F"/>
    <w:p w:rsidR="002C560F" w:rsidRPr="002C560F" w:rsidRDefault="002C560F" w:rsidP="002C560F"/>
    <w:p w:rsidR="002C560F" w:rsidRDefault="002C560F" w:rsidP="002C560F">
      <w:pPr>
        <w:tabs>
          <w:tab w:val="left" w:pos="1418"/>
        </w:tabs>
        <w:rPr>
          <w:sz w:val="16"/>
          <w:szCs w:val="16"/>
        </w:rPr>
      </w:pPr>
    </w:p>
    <w:p w:rsidR="00CD1E46" w:rsidRPr="002C560F" w:rsidRDefault="00CD1E46" w:rsidP="002C560F">
      <w:pPr>
        <w:tabs>
          <w:tab w:val="left" w:pos="1140"/>
        </w:tabs>
      </w:pPr>
    </w:p>
    <w:sectPr w:rsidR="00CD1E46" w:rsidRPr="002C56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86" w:rsidRDefault="00EB4386" w:rsidP="002C560F">
      <w:pPr>
        <w:spacing w:after="0" w:line="240" w:lineRule="auto"/>
      </w:pPr>
      <w:r>
        <w:separator/>
      </w:r>
    </w:p>
  </w:endnote>
  <w:endnote w:type="continuationSeparator" w:id="0">
    <w:p w:rsidR="00EB4386" w:rsidRDefault="00EB4386" w:rsidP="002C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0F" w:rsidRDefault="002C560F" w:rsidP="002C560F">
    <w:pPr>
      <w:tabs>
        <w:tab w:val="left" w:pos="1418"/>
      </w:tabs>
      <w:jc w:val="center"/>
      <w:rPr>
        <w:sz w:val="16"/>
        <w:szCs w:val="16"/>
      </w:rPr>
    </w:pPr>
    <w:r w:rsidRPr="00F37525">
      <w:rPr>
        <w:sz w:val="16"/>
        <w:szCs w:val="16"/>
      </w:rPr>
      <w:t xml:space="preserve">Tel: 0 (352) 222 45 28/29 – 0 (352) 222 44 44 </w:t>
    </w:r>
    <w:proofErr w:type="spellStart"/>
    <w:r w:rsidRPr="00F37525">
      <w:rPr>
        <w:sz w:val="16"/>
        <w:szCs w:val="16"/>
      </w:rPr>
      <w:t>Fax</w:t>
    </w:r>
    <w:proofErr w:type="spellEnd"/>
    <w:r w:rsidRPr="00F37525">
      <w:rPr>
        <w:sz w:val="16"/>
        <w:szCs w:val="16"/>
      </w:rPr>
      <w:t>: 0 (352) 232 10 69 – 0 (352) 232 84 11 – 0 (352) 232 84 12</w:t>
    </w:r>
    <w:r>
      <w:rPr>
        <w:sz w:val="16"/>
        <w:szCs w:val="16"/>
      </w:rPr>
      <w:t xml:space="preserve"> – </w:t>
    </w:r>
    <w:proofErr w:type="gramStart"/>
    <w:r>
      <w:rPr>
        <w:sz w:val="16"/>
        <w:szCs w:val="16"/>
      </w:rPr>
      <w:t>Dahili</w:t>
    </w:r>
    <w:proofErr w:type="gramEnd"/>
    <w:r>
      <w:rPr>
        <w:sz w:val="16"/>
        <w:szCs w:val="16"/>
      </w:rPr>
      <w:t>: 300</w:t>
    </w:r>
  </w:p>
  <w:p w:rsidR="002C560F" w:rsidRPr="00F37525" w:rsidRDefault="002C560F" w:rsidP="002C560F">
    <w:pPr>
      <w:rPr>
        <w:sz w:val="16"/>
        <w:szCs w:val="16"/>
      </w:rPr>
    </w:pPr>
    <w:r w:rsidRPr="00F37525">
      <w:rPr>
        <w:sz w:val="16"/>
        <w:szCs w:val="16"/>
      </w:rPr>
      <w:t>Adres</w:t>
    </w:r>
    <w:r w:rsidRPr="00CF437B">
      <w:rPr>
        <w:sz w:val="16"/>
        <w:szCs w:val="16"/>
      </w:rPr>
      <w:t xml:space="preserve">: </w:t>
    </w:r>
    <w:r>
      <w:rPr>
        <w:sz w:val="16"/>
        <w:szCs w:val="16"/>
      </w:rPr>
      <w:t>Alsancak</w:t>
    </w:r>
    <w:r w:rsidRPr="00CF437B">
      <w:rPr>
        <w:sz w:val="16"/>
        <w:szCs w:val="16"/>
      </w:rPr>
      <w:t xml:space="preserve"> Mahallesi Kocasinan Bulvarı No:167 38110 Kocasinan/KAYSERİ</w:t>
    </w:r>
    <w:r w:rsidRPr="00F37525">
      <w:rPr>
        <w:sz w:val="16"/>
        <w:szCs w:val="16"/>
      </w:rPr>
      <w:t xml:space="preserve"> </w:t>
    </w:r>
    <w:hyperlink r:id="rId1" w:history="1">
      <w:r w:rsidRPr="00F37525">
        <w:rPr>
          <w:rStyle w:val="Kpr"/>
          <w:sz w:val="16"/>
          <w:szCs w:val="16"/>
        </w:rPr>
        <w:t>www.kayserito.org.tr</w:t>
      </w:r>
    </w:hyperlink>
    <w:r w:rsidRPr="00F37525">
      <w:rPr>
        <w:sz w:val="16"/>
        <w:szCs w:val="16"/>
      </w:rPr>
      <w:t xml:space="preserve"> E-mail: </w:t>
    </w:r>
    <w:r>
      <w:rPr>
        <w:sz w:val="16"/>
        <w:szCs w:val="16"/>
      </w:rPr>
      <w:t>katotam@hayserito.org.tr</w:t>
    </w:r>
  </w:p>
  <w:p w:rsidR="002C560F" w:rsidRDefault="002C560F">
    <w:pPr>
      <w:pStyle w:val="Altbilgi"/>
    </w:pPr>
  </w:p>
  <w:p w:rsidR="002C560F" w:rsidRDefault="002C560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86" w:rsidRDefault="00EB4386" w:rsidP="002C560F">
      <w:pPr>
        <w:spacing w:after="0" w:line="240" w:lineRule="auto"/>
      </w:pPr>
      <w:r>
        <w:separator/>
      </w:r>
    </w:p>
  </w:footnote>
  <w:footnote w:type="continuationSeparator" w:id="0">
    <w:p w:rsidR="00EB4386" w:rsidRDefault="00EB4386" w:rsidP="002C5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0F" w:rsidRDefault="002C560F">
    <w:pPr>
      <w:pStyle w:val="stbilgi"/>
    </w:pPr>
    <w:r>
      <w:rPr>
        <w:noProof/>
        <w:lang w:eastAsia="tr-TR"/>
      </w:rPr>
      <w:drawing>
        <wp:inline distT="0" distB="0" distL="0" distR="0">
          <wp:extent cx="936710" cy="942975"/>
          <wp:effectExtent l="0" t="0" r="0" b="0"/>
          <wp:docPr id="2" name="Resim 2" descr="C:\Users\katotam.KAYSERITO\AppData\Local\Microsoft\Windows\INetCache\Content.Wor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totam.KAYSERITO\AppData\Local\Microsoft\Windows\INetCache\Content.Word\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710" cy="942975"/>
                  </a:xfrm>
                  <a:prstGeom prst="rect">
                    <a:avLst/>
                  </a:prstGeom>
                  <a:noFill/>
                  <a:ln>
                    <a:noFill/>
                  </a:ln>
                </pic:spPr>
              </pic:pic>
            </a:graphicData>
          </a:graphic>
        </wp:inline>
      </w:drawing>
    </w:r>
    <w:r>
      <w:t xml:space="preserve">                                                                                                                           </w:t>
    </w:r>
    <w:r w:rsidR="00EB43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2" o:title="resi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0F"/>
    <w:rsid w:val="002C560F"/>
    <w:rsid w:val="004E0938"/>
    <w:rsid w:val="00C2076A"/>
    <w:rsid w:val="00CD1E46"/>
    <w:rsid w:val="00EB4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C56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C560F"/>
    <w:rPr>
      <w:b/>
      <w:bCs/>
    </w:rPr>
  </w:style>
  <w:style w:type="paragraph" w:styleId="Altbilgi">
    <w:name w:val="footer"/>
    <w:basedOn w:val="Normal"/>
    <w:link w:val="AltbilgiChar"/>
    <w:uiPriority w:val="99"/>
    <w:unhideWhenUsed/>
    <w:rsid w:val="002C560F"/>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rsid w:val="002C560F"/>
    <w:rPr>
      <w:rFonts w:ascii="Times New Roman" w:eastAsia="Times New Roman" w:hAnsi="Times New Roman" w:cs="Times New Roman"/>
      <w:sz w:val="20"/>
      <w:szCs w:val="20"/>
      <w:lang w:eastAsia="tr-TR"/>
    </w:rPr>
  </w:style>
  <w:style w:type="character" w:styleId="Kpr">
    <w:name w:val="Hyperlink"/>
    <w:rsid w:val="002C560F"/>
    <w:rPr>
      <w:color w:val="0000FF"/>
      <w:u w:val="single"/>
    </w:rPr>
  </w:style>
  <w:style w:type="paragraph" w:styleId="stbilgi">
    <w:name w:val="header"/>
    <w:basedOn w:val="Normal"/>
    <w:link w:val="stbilgiChar"/>
    <w:uiPriority w:val="99"/>
    <w:unhideWhenUsed/>
    <w:rsid w:val="002C56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60F"/>
  </w:style>
  <w:style w:type="paragraph" w:styleId="BalonMetni">
    <w:name w:val="Balloon Text"/>
    <w:basedOn w:val="Normal"/>
    <w:link w:val="BalonMetniChar"/>
    <w:uiPriority w:val="99"/>
    <w:semiHidden/>
    <w:unhideWhenUsed/>
    <w:rsid w:val="002C56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5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C56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C560F"/>
    <w:rPr>
      <w:b/>
      <w:bCs/>
    </w:rPr>
  </w:style>
  <w:style w:type="paragraph" w:styleId="Altbilgi">
    <w:name w:val="footer"/>
    <w:basedOn w:val="Normal"/>
    <w:link w:val="AltbilgiChar"/>
    <w:uiPriority w:val="99"/>
    <w:unhideWhenUsed/>
    <w:rsid w:val="002C560F"/>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rsid w:val="002C560F"/>
    <w:rPr>
      <w:rFonts w:ascii="Times New Roman" w:eastAsia="Times New Roman" w:hAnsi="Times New Roman" w:cs="Times New Roman"/>
      <w:sz w:val="20"/>
      <w:szCs w:val="20"/>
      <w:lang w:eastAsia="tr-TR"/>
    </w:rPr>
  </w:style>
  <w:style w:type="character" w:styleId="Kpr">
    <w:name w:val="Hyperlink"/>
    <w:rsid w:val="002C560F"/>
    <w:rPr>
      <w:color w:val="0000FF"/>
      <w:u w:val="single"/>
    </w:rPr>
  </w:style>
  <w:style w:type="paragraph" w:styleId="stbilgi">
    <w:name w:val="header"/>
    <w:basedOn w:val="Normal"/>
    <w:link w:val="stbilgiChar"/>
    <w:uiPriority w:val="99"/>
    <w:unhideWhenUsed/>
    <w:rsid w:val="002C56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60F"/>
  </w:style>
  <w:style w:type="paragraph" w:styleId="BalonMetni">
    <w:name w:val="Balloon Text"/>
    <w:basedOn w:val="Normal"/>
    <w:link w:val="BalonMetniChar"/>
    <w:uiPriority w:val="99"/>
    <w:semiHidden/>
    <w:unhideWhenUsed/>
    <w:rsid w:val="002C56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5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ayserito.org.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Katotam</dc:creator>
  <cp:lastModifiedBy>Katotam</cp:lastModifiedBy>
  <cp:revision>2</cp:revision>
  <dcterms:created xsi:type="dcterms:W3CDTF">2022-06-10T07:31:00Z</dcterms:created>
  <dcterms:modified xsi:type="dcterms:W3CDTF">2022-06-24T12:47:00Z</dcterms:modified>
</cp:coreProperties>
</file>