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463" w:rsidRDefault="007A1463" w:rsidP="008B3FF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361AF" w:rsidRPr="00E54241" w:rsidRDefault="00D44224" w:rsidP="008B3FF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542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NİSAN </w:t>
      </w:r>
      <w:r w:rsidR="00017D98" w:rsidRPr="00E542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AYI DIŞ TİCARET RAPORU</w:t>
      </w:r>
    </w:p>
    <w:p w:rsidR="00E1658E" w:rsidRPr="00E54241" w:rsidRDefault="00E1658E" w:rsidP="008B384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542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İLLER BAZINDA İHRACAT SIRALAMASI</w:t>
      </w:r>
      <w:r w:rsidR="007B29D3" w:rsidRPr="00E542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ve TÜRKİYE İHRACATI</w:t>
      </w:r>
    </w:p>
    <w:p w:rsidR="004C4DF2" w:rsidRPr="002A4F77" w:rsidRDefault="009A67AB" w:rsidP="00237D42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A4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Kayseri </w:t>
      </w:r>
      <w:r w:rsidR="00B144BB" w:rsidRPr="002A4F77">
        <w:rPr>
          <w:rFonts w:ascii="Times New Roman" w:hAnsi="Times New Roman" w:cs="Times New Roman"/>
          <w:color w:val="000000" w:themeColor="text1"/>
          <w:sz w:val="24"/>
          <w:szCs w:val="24"/>
        </w:rPr>
        <w:t>201</w:t>
      </w:r>
      <w:r w:rsidR="00D72F12" w:rsidRPr="002A4F77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92744D" w:rsidRPr="002A4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7651" w:rsidRPr="002A4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yılı, Nisan ayı </w:t>
      </w:r>
      <w:r w:rsidR="008470B9" w:rsidRPr="002A4F77">
        <w:rPr>
          <w:rFonts w:ascii="Times New Roman" w:hAnsi="Times New Roman" w:cs="Times New Roman"/>
          <w:color w:val="000000" w:themeColor="text1"/>
          <w:sz w:val="24"/>
          <w:szCs w:val="24"/>
        </w:rPr>
        <w:t>dönemi</w:t>
      </w:r>
      <w:r w:rsidR="005E615B" w:rsidRPr="002A4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720A" w:rsidRPr="002A4F7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50086" w:rsidRPr="002A4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7651" w:rsidRPr="002A4F7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057052" w:rsidRPr="002A4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aylık ) </w:t>
      </w:r>
      <w:r w:rsidR="00F13EAE" w:rsidRPr="002A4F77">
        <w:rPr>
          <w:rFonts w:ascii="Times New Roman" w:hAnsi="Times New Roman" w:cs="Times New Roman"/>
          <w:color w:val="000000" w:themeColor="text1"/>
          <w:sz w:val="24"/>
          <w:szCs w:val="24"/>
        </w:rPr>
        <w:t>ihracat rakamlarında</w:t>
      </w:r>
      <w:r w:rsidR="00ED333C" w:rsidRPr="002A4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5016" w:rsidRPr="002A4F77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C34896" w:rsidRPr="002A4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3146">
        <w:rPr>
          <w:rFonts w:ascii="Times New Roman" w:hAnsi="Times New Roman" w:cs="Times New Roman"/>
          <w:color w:val="000000" w:themeColor="text1"/>
          <w:sz w:val="24"/>
          <w:szCs w:val="24"/>
        </w:rPr>
        <w:t>8,8</w:t>
      </w:r>
      <w:r w:rsidR="007F4928" w:rsidRPr="002A4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5B0B" w:rsidRPr="002A4F77">
        <w:rPr>
          <w:rFonts w:ascii="Times New Roman" w:hAnsi="Times New Roman" w:cs="Times New Roman"/>
          <w:color w:val="000000" w:themeColor="text1"/>
          <w:sz w:val="24"/>
          <w:szCs w:val="24"/>
        </w:rPr>
        <w:t>büyüme</w:t>
      </w:r>
      <w:r w:rsidR="007B29D3" w:rsidRPr="002A4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söz konusu olmuştur. </w:t>
      </w:r>
      <w:r w:rsidR="00112EE2"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201</w:t>
      </w:r>
      <w:r w:rsidR="00AB3731"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8</w:t>
      </w:r>
      <w:r w:rsidR="00EB5016"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yılı</w:t>
      </w:r>
      <w:r w:rsidR="002F5739"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34896"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Kayseri </w:t>
      </w:r>
      <w:r w:rsidR="00F32D80"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Ocak-</w:t>
      </w:r>
      <w:r w:rsidR="00A31AA6"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E7651" w:rsidRPr="002A4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Nisan </w:t>
      </w:r>
      <w:r w:rsidR="00B5273E"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dönemi</w:t>
      </w:r>
      <w:r w:rsidR="00C34896"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E7651"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50086"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( </w:t>
      </w:r>
      <w:r w:rsidR="008E7651"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4</w:t>
      </w:r>
      <w:r w:rsidR="00101CCC"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57052"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aylık ) </w:t>
      </w:r>
      <w:r w:rsidR="00B5273E"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toplam ihracat </w:t>
      </w:r>
      <w:r w:rsidR="00EB2DA8" w:rsidRPr="002A4F77">
        <w:rPr>
          <w:rFonts w:ascii="Times New Roman" w:hAnsi="Times New Roman" w:cs="Times New Roman"/>
          <w:color w:val="000000"/>
          <w:sz w:val="24"/>
          <w:szCs w:val="24"/>
        </w:rPr>
        <w:t xml:space="preserve">672.382,35$ </w:t>
      </w:r>
      <w:r w:rsidR="00D72F12"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EB5016"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dır</w:t>
      </w:r>
      <w:proofErr w:type="spellEnd"/>
      <w:proofErr w:type="gramEnd"/>
      <w:r w:rsidR="00B5273E"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 201</w:t>
      </w:r>
      <w:r w:rsidR="00D72F12"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8</w:t>
      </w:r>
      <w:r w:rsidR="00B5273E"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yılı aynı döneminde ise </w:t>
      </w:r>
      <w:r w:rsidR="00D72F12" w:rsidRPr="002A4F77">
        <w:rPr>
          <w:rFonts w:ascii="Times New Roman" w:hAnsi="Times New Roman" w:cs="Times New Roman"/>
          <w:sz w:val="24"/>
          <w:szCs w:val="24"/>
        </w:rPr>
        <w:t xml:space="preserve">622.514,61 </w:t>
      </w:r>
      <w:r w:rsidR="00D72F12"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$ </w:t>
      </w:r>
      <w:proofErr w:type="spellStart"/>
      <w:proofErr w:type="gramStart"/>
      <w:r w:rsidR="00057052"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</w:t>
      </w:r>
      <w:r w:rsidR="0090720A"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ır</w:t>
      </w:r>
      <w:proofErr w:type="spellEnd"/>
      <w:proofErr w:type="gramEnd"/>
      <w:r w:rsidR="0090720A"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4A5B0B"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Ülkemiz</w:t>
      </w:r>
      <w:r w:rsidR="008E37BF"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A5B0B"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de ise 201</w:t>
      </w:r>
      <w:r w:rsidR="00F530F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9</w:t>
      </w:r>
      <w:r w:rsidR="004A5B0B"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yılı </w:t>
      </w:r>
      <w:r w:rsidR="008E7651" w:rsidRPr="002A4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Nisan ayı </w:t>
      </w:r>
      <w:r w:rsidR="00AB3731" w:rsidRPr="002A4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6AB4"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dönemi toplam ihracat</w:t>
      </w:r>
      <w:r w:rsidR="004A5B0B"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A424F" w:rsidRPr="00AA424F">
        <w:rPr>
          <w:rFonts w:ascii="Times New Roman" w:eastAsia="Times New Roman" w:hAnsi="Times New Roman" w:cs="Times New Roman"/>
          <w:sz w:val="24"/>
          <w:szCs w:val="24"/>
        </w:rPr>
        <w:t>55.021.086</w:t>
      </w:r>
      <w:r w:rsidR="00AA424F" w:rsidRPr="002A4F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B6AB4"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dır</w:t>
      </w:r>
      <w:proofErr w:type="spellEnd"/>
      <w:proofErr w:type="gramEnd"/>
      <w:r w:rsidR="009B6AB4"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 201</w:t>
      </w:r>
      <w:r w:rsidR="00D72F12"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8</w:t>
      </w:r>
      <w:r w:rsidR="009B6AB4"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A5B0B"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yılı </w:t>
      </w:r>
      <w:r w:rsidR="008E7651" w:rsidRPr="002A4F77">
        <w:rPr>
          <w:rFonts w:ascii="Times New Roman" w:hAnsi="Times New Roman" w:cs="Times New Roman"/>
          <w:color w:val="000000" w:themeColor="text1"/>
          <w:sz w:val="24"/>
          <w:szCs w:val="24"/>
        </w:rPr>
        <w:t>Nisan</w:t>
      </w:r>
      <w:r w:rsidR="00AB3731" w:rsidRPr="002A4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4241" w:rsidRPr="002A4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ayı </w:t>
      </w:r>
      <w:r w:rsidR="00057052"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dönemi toplam ihracat </w:t>
      </w:r>
      <w:r w:rsidR="004A5B0B"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ise</w:t>
      </w:r>
      <w:r w:rsidR="00D34590"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72F12" w:rsidRPr="002A4F77">
        <w:rPr>
          <w:rFonts w:ascii="Times New Roman" w:eastAsia="Times New Roman" w:hAnsi="Times New Roman" w:cs="Times New Roman"/>
          <w:sz w:val="24"/>
          <w:szCs w:val="24"/>
        </w:rPr>
        <w:t>53.692.094,00</w:t>
      </w:r>
      <w:r w:rsidR="00D72F12" w:rsidRPr="002A4F77">
        <w:rPr>
          <w:rFonts w:ascii="Times New Roman" w:hAnsi="Times New Roman" w:cs="Times New Roman"/>
          <w:color w:val="000000" w:themeColor="text1"/>
          <w:sz w:val="24"/>
          <w:szCs w:val="24"/>
        </w:rPr>
        <w:t>$</w:t>
      </w:r>
      <w:r w:rsidR="00D72F12"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A5B0B"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$</w:t>
      </w:r>
      <w:r w:rsidR="00057052"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’</w:t>
      </w:r>
      <w:proofErr w:type="spellStart"/>
      <w:proofErr w:type="gramStart"/>
      <w:r w:rsidR="004A5B0B"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dır</w:t>
      </w:r>
      <w:proofErr w:type="spellEnd"/>
      <w:proofErr w:type="gramEnd"/>
      <w:r w:rsidR="004A5B0B"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Bu duruma göre </w:t>
      </w:r>
      <w:r w:rsidR="00FB2E2D"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ise ülke genelinde </w:t>
      </w:r>
      <w:r w:rsidR="0076087B"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%</w:t>
      </w:r>
      <w:r w:rsidR="007272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3,7</w:t>
      </w:r>
      <w:r w:rsidR="0090720A"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A5B0B"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büyüme gözlenmiştir.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"/>
        <w:gridCol w:w="1164"/>
        <w:gridCol w:w="1225"/>
        <w:gridCol w:w="1225"/>
        <w:gridCol w:w="1225"/>
        <w:gridCol w:w="1075"/>
        <w:gridCol w:w="815"/>
        <w:gridCol w:w="860"/>
        <w:gridCol w:w="826"/>
        <w:gridCol w:w="932"/>
        <w:gridCol w:w="699"/>
        <w:gridCol w:w="815"/>
        <w:gridCol w:w="815"/>
        <w:gridCol w:w="755"/>
        <w:gridCol w:w="1395"/>
      </w:tblGrid>
      <w:tr w:rsidR="00F1671E" w:rsidRPr="0056151B" w:rsidTr="0056151B">
        <w:trPr>
          <w:trHeight w:val="330"/>
        </w:trPr>
        <w:tc>
          <w:tcPr>
            <w:tcW w:w="112" w:type="pct"/>
            <w:shd w:val="clear" w:color="000000" w:fill="CCFFFF"/>
          </w:tcPr>
          <w:p w:rsidR="00F1671E" w:rsidRPr="0056151B" w:rsidRDefault="00F1671E" w:rsidP="00F1671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412" w:type="pct"/>
            <w:shd w:val="clear" w:color="000000" w:fill="CCFFFF"/>
            <w:noWrap/>
            <w:vAlign w:val="bottom"/>
            <w:hideMark/>
          </w:tcPr>
          <w:p w:rsidR="00F1671E" w:rsidRPr="0056151B" w:rsidRDefault="00F1671E" w:rsidP="00B266A0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000080"/>
                <w:sz w:val="16"/>
                <w:szCs w:val="16"/>
              </w:rPr>
            </w:pPr>
            <w:r w:rsidRPr="0056151B">
              <w:rPr>
                <w:rFonts w:ascii="Arial TUR" w:eastAsia="Times New Roman" w:hAnsi="Arial TUR" w:cs="Arial TUR"/>
                <w:b/>
                <w:bCs/>
                <w:color w:val="000080"/>
                <w:sz w:val="16"/>
                <w:szCs w:val="16"/>
              </w:rPr>
              <w:t>ILLER</w:t>
            </w:r>
          </w:p>
        </w:tc>
        <w:tc>
          <w:tcPr>
            <w:tcW w:w="433" w:type="pct"/>
            <w:shd w:val="clear" w:color="000000" w:fill="CCFFFF"/>
            <w:noWrap/>
            <w:vAlign w:val="bottom"/>
            <w:hideMark/>
          </w:tcPr>
          <w:p w:rsidR="00F1671E" w:rsidRPr="0056151B" w:rsidRDefault="00F1671E" w:rsidP="00B266A0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000080"/>
                <w:sz w:val="16"/>
                <w:szCs w:val="16"/>
              </w:rPr>
            </w:pPr>
            <w:r w:rsidRPr="0056151B">
              <w:rPr>
                <w:rFonts w:ascii="Arial TUR" w:eastAsia="Times New Roman" w:hAnsi="Arial TUR" w:cs="Arial TUR"/>
                <w:b/>
                <w:bCs/>
                <w:color w:val="000080"/>
                <w:sz w:val="16"/>
                <w:szCs w:val="16"/>
              </w:rPr>
              <w:t>OCAK</w:t>
            </w:r>
          </w:p>
        </w:tc>
        <w:tc>
          <w:tcPr>
            <w:tcW w:w="433" w:type="pct"/>
            <w:shd w:val="clear" w:color="000000" w:fill="CCFFFF"/>
            <w:noWrap/>
            <w:vAlign w:val="bottom"/>
            <w:hideMark/>
          </w:tcPr>
          <w:p w:rsidR="00F1671E" w:rsidRPr="0056151B" w:rsidRDefault="00F1671E" w:rsidP="00B266A0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000080"/>
                <w:sz w:val="16"/>
                <w:szCs w:val="16"/>
              </w:rPr>
            </w:pPr>
            <w:r w:rsidRPr="0056151B">
              <w:rPr>
                <w:rFonts w:ascii="Arial TUR" w:eastAsia="Times New Roman" w:hAnsi="Arial TUR" w:cs="Arial TUR"/>
                <w:b/>
                <w:bCs/>
                <w:color w:val="000080"/>
                <w:sz w:val="16"/>
                <w:szCs w:val="16"/>
              </w:rPr>
              <w:t>ŞUBAT</w:t>
            </w:r>
          </w:p>
        </w:tc>
        <w:tc>
          <w:tcPr>
            <w:tcW w:w="433" w:type="pct"/>
            <w:shd w:val="clear" w:color="000000" w:fill="CCFFFF"/>
            <w:noWrap/>
            <w:vAlign w:val="bottom"/>
            <w:hideMark/>
          </w:tcPr>
          <w:p w:rsidR="00F1671E" w:rsidRPr="0056151B" w:rsidRDefault="00F1671E" w:rsidP="00B266A0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000080"/>
                <w:sz w:val="16"/>
                <w:szCs w:val="16"/>
              </w:rPr>
            </w:pPr>
            <w:r w:rsidRPr="0056151B">
              <w:rPr>
                <w:rFonts w:ascii="Arial TUR" w:eastAsia="Times New Roman" w:hAnsi="Arial TUR" w:cs="Arial TUR"/>
                <w:b/>
                <w:bCs/>
                <w:color w:val="000080"/>
                <w:sz w:val="16"/>
                <w:szCs w:val="16"/>
              </w:rPr>
              <w:t>MART</w:t>
            </w:r>
          </w:p>
        </w:tc>
        <w:tc>
          <w:tcPr>
            <w:tcW w:w="380" w:type="pct"/>
            <w:shd w:val="clear" w:color="000000" w:fill="CCFFFF"/>
            <w:noWrap/>
            <w:vAlign w:val="bottom"/>
            <w:hideMark/>
          </w:tcPr>
          <w:p w:rsidR="00F1671E" w:rsidRPr="0056151B" w:rsidRDefault="00F1671E" w:rsidP="00B266A0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000080"/>
                <w:sz w:val="16"/>
                <w:szCs w:val="16"/>
              </w:rPr>
            </w:pPr>
            <w:r w:rsidRPr="0056151B">
              <w:rPr>
                <w:rFonts w:ascii="Arial TUR" w:eastAsia="Times New Roman" w:hAnsi="Arial TUR" w:cs="Arial TUR"/>
                <w:b/>
                <w:bCs/>
                <w:color w:val="000080"/>
                <w:sz w:val="16"/>
                <w:szCs w:val="16"/>
              </w:rPr>
              <w:t>NİSAN</w:t>
            </w:r>
          </w:p>
        </w:tc>
        <w:tc>
          <w:tcPr>
            <w:tcW w:w="288" w:type="pct"/>
            <w:shd w:val="clear" w:color="000000" w:fill="CCFFFF"/>
            <w:noWrap/>
            <w:vAlign w:val="bottom"/>
            <w:hideMark/>
          </w:tcPr>
          <w:p w:rsidR="00F1671E" w:rsidRPr="0056151B" w:rsidRDefault="00F1671E" w:rsidP="00B266A0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000080"/>
                <w:sz w:val="16"/>
                <w:szCs w:val="16"/>
              </w:rPr>
            </w:pPr>
            <w:r w:rsidRPr="0056151B">
              <w:rPr>
                <w:rFonts w:ascii="Arial TUR" w:eastAsia="Times New Roman" w:hAnsi="Arial TUR" w:cs="Arial TUR"/>
                <w:b/>
                <w:bCs/>
                <w:color w:val="000080"/>
                <w:sz w:val="16"/>
                <w:szCs w:val="16"/>
              </w:rPr>
              <w:t>MAYIS</w:t>
            </w:r>
          </w:p>
        </w:tc>
        <w:tc>
          <w:tcPr>
            <w:tcW w:w="304" w:type="pct"/>
            <w:shd w:val="clear" w:color="000000" w:fill="CCFFFF"/>
            <w:noWrap/>
            <w:vAlign w:val="bottom"/>
            <w:hideMark/>
          </w:tcPr>
          <w:p w:rsidR="00F1671E" w:rsidRPr="0056151B" w:rsidRDefault="00F1671E" w:rsidP="00B266A0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000080"/>
                <w:sz w:val="16"/>
                <w:szCs w:val="16"/>
              </w:rPr>
            </w:pPr>
            <w:r w:rsidRPr="0056151B">
              <w:rPr>
                <w:rFonts w:ascii="Arial TUR" w:eastAsia="Times New Roman" w:hAnsi="Arial TUR" w:cs="Arial TUR"/>
                <w:b/>
                <w:bCs/>
                <w:color w:val="000080"/>
                <w:sz w:val="16"/>
                <w:szCs w:val="16"/>
              </w:rPr>
              <w:t>HAZİRAN</w:t>
            </w:r>
          </w:p>
        </w:tc>
        <w:tc>
          <w:tcPr>
            <w:tcW w:w="292" w:type="pct"/>
            <w:shd w:val="clear" w:color="000000" w:fill="CCFFFF"/>
            <w:noWrap/>
            <w:vAlign w:val="bottom"/>
            <w:hideMark/>
          </w:tcPr>
          <w:p w:rsidR="00F1671E" w:rsidRPr="0056151B" w:rsidRDefault="00F1671E" w:rsidP="00B266A0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000080"/>
                <w:sz w:val="16"/>
                <w:szCs w:val="16"/>
              </w:rPr>
            </w:pPr>
            <w:r w:rsidRPr="0056151B">
              <w:rPr>
                <w:rFonts w:ascii="Arial TUR" w:eastAsia="Times New Roman" w:hAnsi="Arial TUR" w:cs="Arial TUR"/>
                <w:b/>
                <w:bCs/>
                <w:color w:val="000080"/>
                <w:sz w:val="16"/>
                <w:szCs w:val="16"/>
              </w:rPr>
              <w:t>TEMMUZ</w:t>
            </w:r>
          </w:p>
        </w:tc>
        <w:tc>
          <w:tcPr>
            <w:tcW w:w="329" w:type="pct"/>
            <w:shd w:val="clear" w:color="000000" w:fill="CCFFFF"/>
            <w:noWrap/>
            <w:vAlign w:val="bottom"/>
            <w:hideMark/>
          </w:tcPr>
          <w:p w:rsidR="00F1671E" w:rsidRPr="0056151B" w:rsidRDefault="00F1671E" w:rsidP="00B266A0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000080"/>
                <w:sz w:val="16"/>
                <w:szCs w:val="16"/>
              </w:rPr>
            </w:pPr>
            <w:r w:rsidRPr="0056151B">
              <w:rPr>
                <w:rFonts w:ascii="Arial TUR" w:eastAsia="Times New Roman" w:hAnsi="Arial TUR" w:cs="Arial TUR"/>
                <w:b/>
                <w:bCs/>
                <w:color w:val="000080"/>
                <w:sz w:val="16"/>
                <w:szCs w:val="16"/>
              </w:rPr>
              <w:t>AĞUSTOS</w:t>
            </w:r>
          </w:p>
        </w:tc>
        <w:tc>
          <w:tcPr>
            <w:tcW w:w="247" w:type="pct"/>
            <w:shd w:val="clear" w:color="000000" w:fill="CCFFFF"/>
            <w:noWrap/>
            <w:vAlign w:val="bottom"/>
            <w:hideMark/>
          </w:tcPr>
          <w:p w:rsidR="00F1671E" w:rsidRPr="0056151B" w:rsidRDefault="00F1671E" w:rsidP="00B266A0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000080"/>
                <w:sz w:val="16"/>
                <w:szCs w:val="16"/>
              </w:rPr>
            </w:pPr>
            <w:r w:rsidRPr="0056151B">
              <w:rPr>
                <w:rFonts w:ascii="Arial TUR" w:eastAsia="Times New Roman" w:hAnsi="Arial TUR" w:cs="Arial TUR"/>
                <w:b/>
                <w:bCs/>
                <w:color w:val="000080"/>
                <w:sz w:val="16"/>
                <w:szCs w:val="16"/>
              </w:rPr>
              <w:t>EYLÜL</w:t>
            </w:r>
          </w:p>
        </w:tc>
        <w:tc>
          <w:tcPr>
            <w:tcW w:w="288" w:type="pct"/>
            <w:shd w:val="clear" w:color="000000" w:fill="CCFFFF"/>
            <w:noWrap/>
            <w:vAlign w:val="bottom"/>
            <w:hideMark/>
          </w:tcPr>
          <w:p w:rsidR="00F1671E" w:rsidRPr="0056151B" w:rsidRDefault="00F1671E" w:rsidP="00B266A0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000080"/>
                <w:sz w:val="16"/>
                <w:szCs w:val="16"/>
              </w:rPr>
            </w:pPr>
            <w:r w:rsidRPr="0056151B">
              <w:rPr>
                <w:rFonts w:ascii="Arial TUR" w:eastAsia="Times New Roman" w:hAnsi="Arial TUR" w:cs="Arial TUR"/>
                <w:b/>
                <w:bCs/>
                <w:color w:val="000080"/>
                <w:sz w:val="16"/>
                <w:szCs w:val="16"/>
              </w:rPr>
              <w:t>EKİM</w:t>
            </w:r>
          </w:p>
        </w:tc>
        <w:tc>
          <w:tcPr>
            <w:tcW w:w="288" w:type="pct"/>
            <w:shd w:val="clear" w:color="000000" w:fill="CCFFFF"/>
            <w:noWrap/>
            <w:vAlign w:val="bottom"/>
            <w:hideMark/>
          </w:tcPr>
          <w:p w:rsidR="00F1671E" w:rsidRPr="0056151B" w:rsidRDefault="00F1671E" w:rsidP="00B266A0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000080"/>
                <w:sz w:val="16"/>
                <w:szCs w:val="16"/>
              </w:rPr>
            </w:pPr>
            <w:r w:rsidRPr="0056151B">
              <w:rPr>
                <w:rFonts w:ascii="Arial TUR" w:eastAsia="Times New Roman" w:hAnsi="Arial TUR" w:cs="Arial TUR"/>
                <w:b/>
                <w:bCs/>
                <w:color w:val="000080"/>
                <w:sz w:val="16"/>
                <w:szCs w:val="16"/>
              </w:rPr>
              <w:t>KASIM</w:t>
            </w:r>
          </w:p>
        </w:tc>
        <w:tc>
          <w:tcPr>
            <w:tcW w:w="267" w:type="pct"/>
            <w:shd w:val="clear" w:color="000000" w:fill="CCFFFF"/>
            <w:noWrap/>
            <w:vAlign w:val="bottom"/>
            <w:hideMark/>
          </w:tcPr>
          <w:p w:rsidR="00F1671E" w:rsidRPr="0056151B" w:rsidRDefault="00F1671E" w:rsidP="00B266A0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000080"/>
                <w:sz w:val="16"/>
                <w:szCs w:val="16"/>
              </w:rPr>
            </w:pPr>
            <w:r w:rsidRPr="0056151B">
              <w:rPr>
                <w:rFonts w:ascii="Arial TUR" w:eastAsia="Times New Roman" w:hAnsi="Arial TUR" w:cs="Arial TUR"/>
                <w:b/>
                <w:bCs/>
                <w:color w:val="000080"/>
                <w:sz w:val="16"/>
                <w:szCs w:val="16"/>
              </w:rPr>
              <w:t>ARALIK</w:t>
            </w:r>
          </w:p>
        </w:tc>
        <w:tc>
          <w:tcPr>
            <w:tcW w:w="493" w:type="pct"/>
            <w:shd w:val="clear" w:color="000000" w:fill="CCFFFF"/>
            <w:noWrap/>
            <w:vAlign w:val="bottom"/>
            <w:hideMark/>
          </w:tcPr>
          <w:p w:rsidR="00F1671E" w:rsidRPr="0056151B" w:rsidRDefault="00F1671E" w:rsidP="00B266A0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000080"/>
                <w:sz w:val="16"/>
                <w:szCs w:val="16"/>
              </w:rPr>
            </w:pPr>
            <w:r w:rsidRPr="0056151B">
              <w:rPr>
                <w:rFonts w:ascii="Arial TUR" w:eastAsia="Times New Roman" w:hAnsi="Arial TUR" w:cs="Arial TUR"/>
                <w:b/>
                <w:bCs/>
                <w:color w:val="000080"/>
                <w:sz w:val="16"/>
                <w:szCs w:val="16"/>
              </w:rPr>
              <w:t>KÜMÜLATİF</w:t>
            </w:r>
          </w:p>
        </w:tc>
      </w:tr>
      <w:tr w:rsidR="0056151B" w:rsidRPr="0056151B" w:rsidTr="0056151B">
        <w:trPr>
          <w:trHeight w:val="270"/>
        </w:trPr>
        <w:tc>
          <w:tcPr>
            <w:tcW w:w="112" w:type="pct"/>
            <w:shd w:val="clear" w:color="000000" w:fill="FFFFCC"/>
          </w:tcPr>
          <w:p w:rsidR="0056151B" w:rsidRPr="0056151B" w:rsidRDefault="0056151B" w:rsidP="0056151B">
            <w:pPr>
              <w:spacing w:after="0" w:line="240" w:lineRule="auto"/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</w:pPr>
            <w:r w:rsidRPr="0056151B"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  <w:t>1</w:t>
            </w:r>
          </w:p>
        </w:tc>
        <w:tc>
          <w:tcPr>
            <w:tcW w:w="412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 TUR" w:hAnsi="Arial TUR" w:cs="Arial TUR"/>
                <w:color w:val="000000"/>
                <w:sz w:val="16"/>
                <w:szCs w:val="16"/>
              </w:rPr>
            </w:pPr>
            <w:r w:rsidRPr="0056151B">
              <w:rPr>
                <w:rFonts w:ascii="Arial TUR" w:hAnsi="Arial TUR" w:cs="Arial TUR"/>
                <w:color w:val="000000"/>
                <w:sz w:val="16"/>
                <w:szCs w:val="16"/>
              </w:rPr>
              <w:t>İSTANBUL</w:t>
            </w:r>
          </w:p>
        </w:tc>
        <w:tc>
          <w:tcPr>
            <w:tcW w:w="433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5.266.704,03</w:t>
            </w:r>
          </w:p>
        </w:tc>
        <w:tc>
          <w:tcPr>
            <w:tcW w:w="433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5.500.887,69</w:t>
            </w:r>
          </w:p>
        </w:tc>
        <w:tc>
          <w:tcPr>
            <w:tcW w:w="433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6.450.398,95</w:t>
            </w:r>
          </w:p>
        </w:tc>
        <w:tc>
          <w:tcPr>
            <w:tcW w:w="380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5.817.057,33</w:t>
            </w:r>
          </w:p>
        </w:tc>
        <w:tc>
          <w:tcPr>
            <w:tcW w:w="288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2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9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7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7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23.035.047,99</w:t>
            </w:r>
          </w:p>
        </w:tc>
      </w:tr>
      <w:tr w:rsidR="0056151B" w:rsidRPr="0056151B" w:rsidTr="0056151B">
        <w:trPr>
          <w:trHeight w:val="255"/>
        </w:trPr>
        <w:tc>
          <w:tcPr>
            <w:tcW w:w="112" w:type="pct"/>
            <w:shd w:val="clear" w:color="000000" w:fill="FFFFCC"/>
          </w:tcPr>
          <w:p w:rsidR="0056151B" w:rsidRPr="0056151B" w:rsidRDefault="0056151B" w:rsidP="0056151B">
            <w:pPr>
              <w:spacing w:after="0" w:line="240" w:lineRule="auto"/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</w:pPr>
            <w:r w:rsidRPr="0056151B"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  <w:t>2</w:t>
            </w:r>
          </w:p>
        </w:tc>
        <w:tc>
          <w:tcPr>
            <w:tcW w:w="412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 TUR" w:hAnsi="Arial TUR" w:cs="Arial TUR"/>
                <w:color w:val="000000"/>
                <w:sz w:val="16"/>
                <w:szCs w:val="16"/>
              </w:rPr>
            </w:pPr>
            <w:r w:rsidRPr="0056151B">
              <w:rPr>
                <w:rFonts w:ascii="Arial TUR" w:hAnsi="Arial TUR" w:cs="Arial TUR"/>
                <w:color w:val="000000"/>
                <w:sz w:val="16"/>
                <w:szCs w:val="16"/>
              </w:rPr>
              <w:t>KOCAELI</w:t>
            </w:r>
          </w:p>
        </w:tc>
        <w:tc>
          <w:tcPr>
            <w:tcW w:w="433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1.312.016,20</w:t>
            </w:r>
          </w:p>
        </w:tc>
        <w:tc>
          <w:tcPr>
            <w:tcW w:w="433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1.316.797,02</w:t>
            </w:r>
          </w:p>
        </w:tc>
        <w:tc>
          <w:tcPr>
            <w:tcW w:w="433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1.377.272,62</w:t>
            </w:r>
          </w:p>
        </w:tc>
        <w:tc>
          <w:tcPr>
            <w:tcW w:w="380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1.398.124,64</w:t>
            </w:r>
          </w:p>
        </w:tc>
        <w:tc>
          <w:tcPr>
            <w:tcW w:w="288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2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9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7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7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5.404.210,47</w:t>
            </w:r>
          </w:p>
        </w:tc>
      </w:tr>
      <w:tr w:rsidR="0056151B" w:rsidRPr="0056151B" w:rsidTr="0056151B">
        <w:trPr>
          <w:trHeight w:val="255"/>
        </w:trPr>
        <w:tc>
          <w:tcPr>
            <w:tcW w:w="112" w:type="pct"/>
            <w:shd w:val="clear" w:color="000000" w:fill="FFFFCC"/>
          </w:tcPr>
          <w:p w:rsidR="0056151B" w:rsidRPr="0056151B" w:rsidRDefault="0056151B" w:rsidP="0056151B">
            <w:pPr>
              <w:spacing w:after="0" w:line="240" w:lineRule="auto"/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</w:pPr>
            <w:r w:rsidRPr="0056151B"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  <w:t>3</w:t>
            </w:r>
          </w:p>
        </w:tc>
        <w:tc>
          <w:tcPr>
            <w:tcW w:w="412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 TUR" w:hAnsi="Arial TUR" w:cs="Arial TUR"/>
                <w:color w:val="000000"/>
                <w:sz w:val="16"/>
                <w:szCs w:val="16"/>
              </w:rPr>
            </w:pPr>
            <w:r w:rsidRPr="0056151B">
              <w:rPr>
                <w:rFonts w:ascii="Arial TUR" w:hAnsi="Arial TUR" w:cs="Arial TUR"/>
                <w:color w:val="000000"/>
                <w:sz w:val="16"/>
                <w:szCs w:val="16"/>
              </w:rPr>
              <w:t>BURSA</w:t>
            </w:r>
          </w:p>
        </w:tc>
        <w:tc>
          <w:tcPr>
            <w:tcW w:w="433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1.108.740,02</w:t>
            </w:r>
          </w:p>
        </w:tc>
        <w:tc>
          <w:tcPr>
            <w:tcW w:w="433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1.165.339,43</w:t>
            </w:r>
          </w:p>
        </w:tc>
        <w:tc>
          <w:tcPr>
            <w:tcW w:w="433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1.453.525,65</w:t>
            </w:r>
          </w:p>
        </w:tc>
        <w:tc>
          <w:tcPr>
            <w:tcW w:w="380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1.248.811,08</w:t>
            </w:r>
          </w:p>
        </w:tc>
        <w:tc>
          <w:tcPr>
            <w:tcW w:w="288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2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9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7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7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4.976.416,18</w:t>
            </w:r>
          </w:p>
        </w:tc>
      </w:tr>
      <w:tr w:rsidR="0056151B" w:rsidRPr="0056151B" w:rsidTr="0056151B">
        <w:trPr>
          <w:trHeight w:val="255"/>
        </w:trPr>
        <w:tc>
          <w:tcPr>
            <w:tcW w:w="112" w:type="pct"/>
            <w:shd w:val="clear" w:color="000000" w:fill="FFFFCC"/>
          </w:tcPr>
          <w:p w:rsidR="0056151B" w:rsidRPr="0056151B" w:rsidRDefault="0056151B" w:rsidP="0056151B">
            <w:pPr>
              <w:spacing w:after="0" w:line="240" w:lineRule="auto"/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</w:pPr>
            <w:r w:rsidRPr="0056151B"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  <w:t>4</w:t>
            </w:r>
          </w:p>
        </w:tc>
        <w:tc>
          <w:tcPr>
            <w:tcW w:w="412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 TUR" w:hAnsi="Arial TUR" w:cs="Arial TUR"/>
                <w:color w:val="000000"/>
                <w:sz w:val="16"/>
                <w:szCs w:val="16"/>
              </w:rPr>
            </w:pPr>
            <w:r w:rsidRPr="0056151B">
              <w:rPr>
                <w:rFonts w:ascii="Arial TUR" w:hAnsi="Arial TUR" w:cs="Arial TUR"/>
                <w:color w:val="000000"/>
                <w:sz w:val="16"/>
                <w:szCs w:val="16"/>
              </w:rPr>
              <w:t>İZMIR</w:t>
            </w:r>
          </w:p>
        </w:tc>
        <w:tc>
          <w:tcPr>
            <w:tcW w:w="433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780.487,13</w:t>
            </w:r>
          </w:p>
        </w:tc>
        <w:tc>
          <w:tcPr>
            <w:tcW w:w="433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801.381,08</w:t>
            </w:r>
          </w:p>
        </w:tc>
        <w:tc>
          <w:tcPr>
            <w:tcW w:w="433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829.262,36</w:t>
            </w:r>
          </w:p>
        </w:tc>
        <w:tc>
          <w:tcPr>
            <w:tcW w:w="380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807.339,23</w:t>
            </w:r>
          </w:p>
        </w:tc>
        <w:tc>
          <w:tcPr>
            <w:tcW w:w="288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2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9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7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7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3.218.469,80</w:t>
            </w:r>
          </w:p>
        </w:tc>
      </w:tr>
      <w:tr w:rsidR="0056151B" w:rsidRPr="0056151B" w:rsidTr="0056151B">
        <w:trPr>
          <w:trHeight w:val="255"/>
        </w:trPr>
        <w:tc>
          <w:tcPr>
            <w:tcW w:w="112" w:type="pct"/>
            <w:shd w:val="clear" w:color="000000" w:fill="FFFFCC"/>
          </w:tcPr>
          <w:p w:rsidR="0056151B" w:rsidRPr="0056151B" w:rsidRDefault="0056151B" w:rsidP="0056151B">
            <w:pPr>
              <w:spacing w:after="0" w:line="240" w:lineRule="auto"/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</w:pPr>
            <w:r w:rsidRPr="0056151B"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  <w:t>5</w:t>
            </w:r>
          </w:p>
        </w:tc>
        <w:tc>
          <w:tcPr>
            <w:tcW w:w="412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 TUR" w:hAnsi="Arial TUR" w:cs="Arial TUR"/>
                <w:color w:val="000000"/>
                <w:sz w:val="16"/>
                <w:szCs w:val="16"/>
              </w:rPr>
            </w:pPr>
            <w:r w:rsidRPr="0056151B">
              <w:rPr>
                <w:rFonts w:ascii="Arial TUR" w:hAnsi="Arial TUR" w:cs="Arial TUR"/>
                <w:color w:val="000000"/>
                <w:sz w:val="16"/>
                <w:szCs w:val="16"/>
              </w:rPr>
              <w:t>ANKARA</w:t>
            </w:r>
          </w:p>
        </w:tc>
        <w:tc>
          <w:tcPr>
            <w:tcW w:w="433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617.818,31</w:t>
            </w:r>
          </w:p>
        </w:tc>
        <w:tc>
          <w:tcPr>
            <w:tcW w:w="433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607.630,37</w:t>
            </w:r>
          </w:p>
        </w:tc>
        <w:tc>
          <w:tcPr>
            <w:tcW w:w="433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706.832,79</w:t>
            </w:r>
          </w:p>
        </w:tc>
        <w:tc>
          <w:tcPr>
            <w:tcW w:w="380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666.625,11</w:t>
            </w:r>
          </w:p>
        </w:tc>
        <w:tc>
          <w:tcPr>
            <w:tcW w:w="288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2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9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7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7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2.598.906,58</w:t>
            </w:r>
          </w:p>
        </w:tc>
      </w:tr>
      <w:tr w:rsidR="0056151B" w:rsidRPr="0056151B" w:rsidTr="0056151B">
        <w:trPr>
          <w:trHeight w:val="255"/>
        </w:trPr>
        <w:tc>
          <w:tcPr>
            <w:tcW w:w="112" w:type="pct"/>
            <w:shd w:val="clear" w:color="000000" w:fill="FFFFCC"/>
          </w:tcPr>
          <w:p w:rsidR="0056151B" w:rsidRPr="0056151B" w:rsidRDefault="0056151B" w:rsidP="0056151B">
            <w:pPr>
              <w:spacing w:after="0" w:line="240" w:lineRule="auto"/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</w:pPr>
            <w:r w:rsidRPr="0056151B"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  <w:t>6</w:t>
            </w:r>
          </w:p>
        </w:tc>
        <w:tc>
          <w:tcPr>
            <w:tcW w:w="412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 TUR" w:hAnsi="Arial TUR" w:cs="Arial TUR"/>
                <w:color w:val="000000"/>
                <w:sz w:val="16"/>
                <w:szCs w:val="16"/>
              </w:rPr>
            </w:pPr>
            <w:r w:rsidRPr="0056151B">
              <w:rPr>
                <w:rFonts w:ascii="Arial TUR" w:hAnsi="Arial TUR" w:cs="Arial TUR"/>
                <w:color w:val="000000"/>
                <w:sz w:val="16"/>
                <w:szCs w:val="16"/>
              </w:rPr>
              <w:t>GAZIANTEP</w:t>
            </w:r>
          </w:p>
        </w:tc>
        <w:tc>
          <w:tcPr>
            <w:tcW w:w="433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585.695,54</w:t>
            </w:r>
          </w:p>
        </w:tc>
        <w:tc>
          <w:tcPr>
            <w:tcW w:w="433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592.778,04</w:t>
            </w:r>
          </w:p>
        </w:tc>
        <w:tc>
          <w:tcPr>
            <w:tcW w:w="433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641.348,43</w:t>
            </w:r>
          </w:p>
        </w:tc>
        <w:tc>
          <w:tcPr>
            <w:tcW w:w="380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687.626,55</w:t>
            </w:r>
          </w:p>
        </w:tc>
        <w:tc>
          <w:tcPr>
            <w:tcW w:w="288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2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9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7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7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2.507.448,56</w:t>
            </w:r>
          </w:p>
        </w:tc>
      </w:tr>
      <w:tr w:rsidR="0056151B" w:rsidRPr="0056151B" w:rsidTr="0056151B">
        <w:trPr>
          <w:trHeight w:val="255"/>
        </w:trPr>
        <w:tc>
          <w:tcPr>
            <w:tcW w:w="112" w:type="pct"/>
            <w:shd w:val="clear" w:color="000000" w:fill="FFFFCC"/>
          </w:tcPr>
          <w:p w:rsidR="0056151B" w:rsidRPr="0056151B" w:rsidRDefault="0056151B" w:rsidP="0056151B">
            <w:pPr>
              <w:spacing w:after="0" w:line="240" w:lineRule="auto"/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</w:pPr>
            <w:r w:rsidRPr="0056151B"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  <w:t>7</w:t>
            </w:r>
          </w:p>
        </w:tc>
        <w:tc>
          <w:tcPr>
            <w:tcW w:w="412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 TUR" w:hAnsi="Arial TUR" w:cs="Arial TUR"/>
                <w:color w:val="000000"/>
                <w:sz w:val="16"/>
                <w:szCs w:val="16"/>
              </w:rPr>
            </w:pPr>
            <w:r w:rsidRPr="0056151B">
              <w:rPr>
                <w:rFonts w:ascii="Arial TUR" w:hAnsi="Arial TUR" w:cs="Arial TUR"/>
                <w:color w:val="000000"/>
                <w:sz w:val="16"/>
                <w:szCs w:val="16"/>
              </w:rPr>
              <w:t>SAKARYA</w:t>
            </w:r>
          </w:p>
        </w:tc>
        <w:tc>
          <w:tcPr>
            <w:tcW w:w="433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404.531,95</w:t>
            </w:r>
          </w:p>
        </w:tc>
        <w:tc>
          <w:tcPr>
            <w:tcW w:w="433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442.959,55</w:t>
            </w:r>
          </w:p>
        </w:tc>
        <w:tc>
          <w:tcPr>
            <w:tcW w:w="433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500.244,83</w:t>
            </w:r>
          </w:p>
        </w:tc>
        <w:tc>
          <w:tcPr>
            <w:tcW w:w="380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474.809,63</w:t>
            </w:r>
          </w:p>
        </w:tc>
        <w:tc>
          <w:tcPr>
            <w:tcW w:w="288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2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9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7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7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1.822.545,96</w:t>
            </w:r>
          </w:p>
        </w:tc>
      </w:tr>
      <w:tr w:rsidR="0056151B" w:rsidRPr="0056151B" w:rsidTr="0056151B">
        <w:trPr>
          <w:trHeight w:val="255"/>
        </w:trPr>
        <w:tc>
          <w:tcPr>
            <w:tcW w:w="112" w:type="pct"/>
            <w:shd w:val="clear" w:color="000000" w:fill="FFFFCC"/>
          </w:tcPr>
          <w:p w:rsidR="0056151B" w:rsidRPr="0056151B" w:rsidRDefault="0056151B" w:rsidP="0056151B">
            <w:pPr>
              <w:spacing w:after="0" w:line="240" w:lineRule="auto"/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</w:pPr>
            <w:r w:rsidRPr="0056151B"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  <w:t>8</w:t>
            </w:r>
          </w:p>
        </w:tc>
        <w:tc>
          <w:tcPr>
            <w:tcW w:w="412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 TUR" w:hAnsi="Arial TUR" w:cs="Arial TUR"/>
                <w:color w:val="000000"/>
                <w:sz w:val="16"/>
                <w:szCs w:val="16"/>
              </w:rPr>
            </w:pPr>
            <w:r w:rsidRPr="0056151B">
              <w:rPr>
                <w:rFonts w:ascii="Arial TUR" w:hAnsi="Arial TUR" w:cs="Arial TUR"/>
                <w:color w:val="000000"/>
                <w:sz w:val="16"/>
                <w:szCs w:val="16"/>
              </w:rPr>
              <w:t>MANISA</w:t>
            </w:r>
          </w:p>
        </w:tc>
        <w:tc>
          <w:tcPr>
            <w:tcW w:w="433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299.411,93</w:t>
            </w:r>
          </w:p>
        </w:tc>
        <w:tc>
          <w:tcPr>
            <w:tcW w:w="433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358.549,93</w:t>
            </w:r>
          </w:p>
        </w:tc>
        <w:tc>
          <w:tcPr>
            <w:tcW w:w="433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376.842,69</w:t>
            </w:r>
          </w:p>
        </w:tc>
        <w:tc>
          <w:tcPr>
            <w:tcW w:w="380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375.281,12</w:t>
            </w:r>
          </w:p>
        </w:tc>
        <w:tc>
          <w:tcPr>
            <w:tcW w:w="288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2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9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7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7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1.410.085,67</w:t>
            </w:r>
          </w:p>
        </w:tc>
      </w:tr>
      <w:tr w:rsidR="0056151B" w:rsidRPr="0056151B" w:rsidTr="0056151B">
        <w:trPr>
          <w:trHeight w:val="285"/>
        </w:trPr>
        <w:tc>
          <w:tcPr>
            <w:tcW w:w="112" w:type="pct"/>
            <w:shd w:val="clear" w:color="000000" w:fill="FFFFCC"/>
          </w:tcPr>
          <w:p w:rsidR="0056151B" w:rsidRPr="0056151B" w:rsidRDefault="0056151B" w:rsidP="0056151B">
            <w:pPr>
              <w:spacing w:after="0" w:line="240" w:lineRule="auto"/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</w:pPr>
            <w:r w:rsidRPr="0056151B"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  <w:t>9</w:t>
            </w:r>
          </w:p>
        </w:tc>
        <w:tc>
          <w:tcPr>
            <w:tcW w:w="412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 TUR" w:hAnsi="Arial TUR" w:cs="Arial TUR"/>
                <w:color w:val="000000"/>
                <w:sz w:val="16"/>
                <w:szCs w:val="16"/>
              </w:rPr>
            </w:pPr>
            <w:r w:rsidRPr="0056151B">
              <w:rPr>
                <w:rFonts w:ascii="Arial TUR" w:hAnsi="Arial TUR" w:cs="Arial TUR"/>
                <w:color w:val="000000"/>
                <w:sz w:val="16"/>
                <w:szCs w:val="16"/>
              </w:rPr>
              <w:t>DENIZLI</w:t>
            </w:r>
          </w:p>
        </w:tc>
        <w:tc>
          <w:tcPr>
            <w:tcW w:w="433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251.788,15</w:t>
            </w:r>
          </w:p>
        </w:tc>
        <w:tc>
          <w:tcPr>
            <w:tcW w:w="433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239.519,77</w:t>
            </w:r>
          </w:p>
        </w:tc>
        <w:tc>
          <w:tcPr>
            <w:tcW w:w="433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286.113,13</w:t>
            </w:r>
          </w:p>
        </w:tc>
        <w:tc>
          <w:tcPr>
            <w:tcW w:w="380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276.673,11</w:t>
            </w:r>
          </w:p>
        </w:tc>
        <w:tc>
          <w:tcPr>
            <w:tcW w:w="288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2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9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7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7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1.054.094,17</w:t>
            </w:r>
          </w:p>
        </w:tc>
      </w:tr>
      <w:tr w:rsidR="0056151B" w:rsidRPr="0056151B" w:rsidTr="0056151B">
        <w:trPr>
          <w:trHeight w:val="255"/>
        </w:trPr>
        <w:tc>
          <w:tcPr>
            <w:tcW w:w="112" w:type="pct"/>
            <w:shd w:val="clear" w:color="000000" w:fill="FFFFCC"/>
          </w:tcPr>
          <w:p w:rsidR="0056151B" w:rsidRPr="0056151B" w:rsidRDefault="0056151B" w:rsidP="0056151B">
            <w:pPr>
              <w:spacing w:after="0" w:line="240" w:lineRule="auto"/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</w:pPr>
            <w:r w:rsidRPr="0056151B"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  <w:t>10</w:t>
            </w:r>
          </w:p>
        </w:tc>
        <w:tc>
          <w:tcPr>
            <w:tcW w:w="412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 TUR" w:hAnsi="Arial TUR" w:cs="Arial TUR"/>
                <w:color w:val="000000"/>
                <w:sz w:val="16"/>
                <w:szCs w:val="16"/>
              </w:rPr>
            </w:pPr>
            <w:r w:rsidRPr="0056151B">
              <w:rPr>
                <w:rFonts w:ascii="Arial TUR" w:hAnsi="Arial TUR" w:cs="Arial TUR"/>
                <w:color w:val="000000"/>
                <w:sz w:val="16"/>
                <w:szCs w:val="16"/>
              </w:rPr>
              <w:t>HATAY</w:t>
            </w:r>
          </w:p>
        </w:tc>
        <w:tc>
          <w:tcPr>
            <w:tcW w:w="433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236.949,71</w:t>
            </w:r>
          </w:p>
        </w:tc>
        <w:tc>
          <w:tcPr>
            <w:tcW w:w="433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258.270,57</w:t>
            </w:r>
          </w:p>
        </w:tc>
        <w:tc>
          <w:tcPr>
            <w:tcW w:w="433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223.449,92</w:t>
            </w:r>
          </w:p>
        </w:tc>
        <w:tc>
          <w:tcPr>
            <w:tcW w:w="380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253.941,18</w:t>
            </w:r>
          </w:p>
        </w:tc>
        <w:tc>
          <w:tcPr>
            <w:tcW w:w="288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2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9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7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7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972.611,38</w:t>
            </w:r>
          </w:p>
        </w:tc>
      </w:tr>
      <w:tr w:rsidR="0056151B" w:rsidRPr="0056151B" w:rsidTr="0056151B">
        <w:trPr>
          <w:trHeight w:val="255"/>
        </w:trPr>
        <w:tc>
          <w:tcPr>
            <w:tcW w:w="112" w:type="pct"/>
            <w:shd w:val="clear" w:color="000000" w:fill="FFFFCC"/>
          </w:tcPr>
          <w:p w:rsidR="0056151B" w:rsidRPr="0056151B" w:rsidRDefault="0056151B" w:rsidP="0056151B">
            <w:pPr>
              <w:spacing w:after="0" w:line="240" w:lineRule="auto"/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</w:pPr>
            <w:r w:rsidRPr="0056151B"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  <w:t>11</w:t>
            </w:r>
          </w:p>
        </w:tc>
        <w:tc>
          <w:tcPr>
            <w:tcW w:w="412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 TUR" w:hAnsi="Arial TUR" w:cs="Arial TUR"/>
                <w:color w:val="000000"/>
                <w:sz w:val="16"/>
                <w:szCs w:val="16"/>
              </w:rPr>
            </w:pPr>
            <w:r w:rsidRPr="0056151B">
              <w:rPr>
                <w:rFonts w:ascii="Arial TUR" w:hAnsi="Arial TUR" w:cs="Arial TUR"/>
                <w:color w:val="000000"/>
                <w:sz w:val="16"/>
                <w:szCs w:val="16"/>
              </w:rPr>
              <w:t>KONYA</w:t>
            </w:r>
          </w:p>
        </w:tc>
        <w:tc>
          <w:tcPr>
            <w:tcW w:w="433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172.458,90</w:t>
            </w:r>
          </w:p>
        </w:tc>
        <w:tc>
          <w:tcPr>
            <w:tcW w:w="433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161.944,75</w:t>
            </w:r>
          </w:p>
        </w:tc>
        <w:tc>
          <w:tcPr>
            <w:tcW w:w="433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183.335,36</w:t>
            </w:r>
          </w:p>
        </w:tc>
        <w:tc>
          <w:tcPr>
            <w:tcW w:w="380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182.641,85</w:t>
            </w:r>
          </w:p>
        </w:tc>
        <w:tc>
          <w:tcPr>
            <w:tcW w:w="288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2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9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7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7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700.380,86</w:t>
            </w:r>
          </w:p>
        </w:tc>
      </w:tr>
      <w:tr w:rsidR="0056151B" w:rsidRPr="0056151B" w:rsidTr="0056151B">
        <w:trPr>
          <w:trHeight w:val="255"/>
        </w:trPr>
        <w:tc>
          <w:tcPr>
            <w:tcW w:w="112" w:type="pct"/>
            <w:shd w:val="clear" w:color="000000" w:fill="FFFFCC"/>
          </w:tcPr>
          <w:p w:rsidR="0056151B" w:rsidRPr="0056151B" w:rsidRDefault="0056151B" w:rsidP="0056151B">
            <w:pPr>
              <w:spacing w:after="0" w:line="240" w:lineRule="auto"/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</w:pPr>
            <w:r w:rsidRPr="0056151B"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  <w:t>12</w:t>
            </w:r>
          </w:p>
        </w:tc>
        <w:tc>
          <w:tcPr>
            <w:tcW w:w="412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 TUR" w:hAnsi="Arial TUR" w:cs="Arial TUR"/>
                <w:color w:val="000000"/>
                <w:sz w:val="16"/>
                <w:szCs w:val="16"/>
              </w:rPr>
            </w:pPr>
            <w:r w:rsidRPr="0056151B">
              <w:rPr>
                <w:rFonts w:ascii="Arial TUR" w:hAnsi="Arial TUR" w:cs="Arial TUR"/>
                <w:color w:val="000000"/>
                <w:sz w:val="16"/>
                <w:szCs w:val="16"/>
              </w:rPr>
              <w:t>KAYSERI</w:t>
            </w:r>
          </w:p>
        </w:tc>
        <w:tc>
          <w:tcPr>
            <w:tcW w:w="433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154.104,39</w:t>
            </w:r>
          </w:p>
        </w:tc>
        <w:tc>
          <w:tcPr>
            <w:tcW w:w="433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163.191,02</w:t>
            </w:r>
          </w:p>
        </w:tc>
        <w:tc>
          <w:tcPr>
            <w:tcW w:w="433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174.932,87</w:t>
            </w:r>
          </w:p>
        </w:tc>
        <w:tc>
          <w:tcPr>
            <w:tcW w:w="380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180.154,07</w:t>
            </w:r>
          </w:p>
        </w:tc>
        <w:tc>
          <w:tcPr>
            <w:tcW w:w="288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2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9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7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7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672.382,35</w:t>
            </w:r>
          </w:p>
        </w:tc>
      </w:tr>
      <w:tr w:rsidR="0056151B" w:rsidRPr="0056151B" w:rsidTr="0056151B">
        <w:trPr>
          <w:trHeight w:val="255"/>
        </w:trPr>
        <w:tc>
          <w:tcPr>
            <w:tcW w:w="112" w:type="pct"/>
            <w:shd w:val="clear" w:color="000000" w:fill="FFFFCC"/>
          </w:tcPr>
          <w:p w:rsidR="0056151B" w:rsidRPr="0056151B" w:rsidRDefault="0056151B" w:rsidP="0056151B">
            <w:pPr>
              <w:spacing w:after="0" w:line="240" w:lineRule="auto"/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</w:pPr>
            <w:r w:rsidRPr="0056151B"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  <w:t>13</w:t>
            </w:r>
          </w:p>
        </w:tc>
        <w:tc>
          <w:tcPr>
            <w:tcW w:w="412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 TUR" w:hAnsi="Arial TUR" w:cs="Arial TUR"/>
                <w:color w:val="000000"/>
                <w:sz w:val="16"/>
                <w:szCs w:val="16"/>
              </w:rPr>
            </w:pPr>
            <w:r w:rsidRPr="0056151B">
              <w:rPr>
                <w:rFonts w:ascii="Arial TUR" w:hAnsi="Arial TUR" w:cs="Arial TUR"/>
                <w:color w:val="000000"/>
                <w:sz w:val="16"/>
                <w:szCs w:val="16"/>
              </w:rPr>
              <w:t>ADANA</w:t>
            </w:r>
          </w:p>
        </w:tc>
        <w:tc>
          <w:tcPr>
            <w:tcW w:w="433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160.834,49</w:t>
            </w:r>
          </w:p>
        </w:tc>
        <w:tc>
          <w:tcPr>
            <w:tcW w:w="433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147.452,69</w:t>
            </w:r>
          </w:p>
        </w:tc>
        <w:tc>
          <w:tcPr>
            <w:tcW w:w="433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163.494,49</w:t>
            </w:r>
          </w:p>
        </w:tc>
        <w:tc>
          <w:tcPr>
            <w:tcW w:w="380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158.184,91</w:t>
            </w:r>
          </w:p>
        </w:tc>
        <w:tc>
          <w:tcPr>
            <w:tcW w:w="288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2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9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7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7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629.966,57</w:t>
            </w:r>
          </w:p>
        </w:tc>
      </w:tr>
      <w:tr w:rsidR="0056151B" w:rsidRPr="0056151B" w:rsidTr="0056151B">
        <w:trPr>
          <w:trHeight w:val="255"/>
        </w:trPr>
        <w:tc>
          <w:tcPr>
            <w:tcW w:w="112" w:type="pct"/>
            <w:shd w:val="clear" w:color="000000" w:fill="FFFFCC"/>
          </w:tcPr>
          <w:p w:rsidR="0056151B" w:rsidRPr="0056151B" w:rsidRDefault="0056151B" w:rsidP="0056151B">
            <w:pPr>
              <w:spacing w:after="0" w:line="240" w:lineRule="auto"/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</w:pPr>
            <w:r w:rsidRPr="0056151B"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  <w:t>14</w:t>
            </w:r>
          </w:p>
        </w:tc>
        <w:tc>
          <w:tcPr>
            <w:tcW w:w="412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 TUR" w:hAnsi="Arial TUR" w:cs="Arial TUR"/>
                <w:color w:val="000000"/>
                <w:sz w:val="16"/>
                <w:szCs w:val="16"/>
              </w:rPr>
            </w:pPr>
            <w:r w:rsidRPr="0056151B">
              <w:rPr>
                <w:rFonts w:ascii="Arial TUR" w:hAnsi="Arial TUR" w:cs="Arial TUR"/>
                <w:color w:val="000000"/>
                <w:sz w:val="16"/>
                <w:szCs w:val="16"/>
              </w:rPr>
              <w:t>MERSIN</w:t>
            </w:r>
          </w:p>
        </w:tc>
        <w:tc>
          <w:tcPr>
            <w:tcW w:w="433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149.846,21</w:t>
            </w:r>
          </w:p>
        </w:tc>
        <w:tc>
          <w:tcPr>
            <w:tcW w:w="433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134.506,26</w:t>
            </w:r>
          </w:p>
        </w:tc>
        <w:tc>
          <w:tcPr>
            <w:tcW w:w="433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140.564,46</w:t>
            </w:r>
          </w:p>
        </w:tc>
        <w:tc>
          <w:tcPr>
            <w:tcW w:w="380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135.925,03</w:t>
            </w:r>
          </w:p>
        </w:tc>
        <w:tc>
          <w:tcPr>
            <w:tcW w:w="288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2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9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7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7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560.841,96</w:t>
            </w:r>
          </w:p>
        </w:tc>
      </w:tr>
      <w:tr w:rsidR="0056151B" w:rsidRPr="0056151B" w:rsidTr="0056151B">
        <w:trPr>
          <w:trHeight w:val="255"/>
        </w:trPr>
        <w:tc>
          <w:tcPr>
            <w:tcW w:w="112" w:type="pct"/>
            <w:shd w:val="clear" w:color="000000" w:fill="FFFFCC"/>
          </w:tcPr>
          <w:p w:rsidR="0056151B" w:rsidRPr="0056151B" w:rsidRDefault="0056151B" w:rsidP="0056151B">
            <w:pPr>
              <w:spacing w:after="0" w:line="240" w:lineRule="auto"/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</w:pPr>
            <w:r w:rsidRPr="0056151B">
              <w:rPr>
                <w:rFonts w:ascii="Arial TUR" w:eastAsia="Times New Roman" w:hAnsi="Arial TUR" w:cs="Arial TUR"/>
                <w:color w:val="000080"/>
                <w:sz w:val="16"/>
                <w:szCs w:val="16"/>
              </w:rPr>
              <w:t>15</w:t>
            </w:r>
          </w:p>
        </w:tc>
        <w:tc>
          <w:tcPr>
            <w:tcW w:w="412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 TUR" w:hAnsi="Arial TUR" w:cs="Arial TUR"/>
                <w:color w:val="000000"/>
                <w:sz w:val="16"/>
                <w:szCs w:val="16"/>
              </w:rPr>
            </w:pPr>
            <w:r w:rsidRPr="0056151B">
              <w:rPr>
                <w:rFonts w:ascii="Arial TUR" w:hAnsi="Arial TUR" w:cs="Arial TUR"/>
                <w:color w:val="000000"/>
                <w:sz w:val="16"/>
                <w:szCs w:val="16"/>
              </w:rPr>
              <w:t>ANTALYA</w:t>
            </w:r>
          </w:p>
        </w:tc>
        <w:tc>
          <w:tcPr>
            <w:tcW w:w="433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106.784,52</w:t>
            </w:r>
          </w:p>
        </w:tc>
        <w:tc>
          <w:tcPr>
            <w:tcW w:w="433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131.122,81</w:t>
            </w:r>
          </w:p>
        </w:tc>
        <w:tc>
          <w:tcPr>
            <w:tcW w:w="433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120.946,26</w:t>
            </w:r>
          </w:p>
        </w:tc>
        <w:tc>
          <w:tcPr>
            <w:tcW w:w="380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107.718,43</w:t>
            </w:r>
          </w:p>
        </w:tc>
        <w:tc>
          <w:tcPr>
            <w:tcW w:w="288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2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9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7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7" w:type="pct"/>
            <w:shd w:val="clear" w:color="000000" w:fill="FFFFCC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56151B" w:rsidRPr="0056151B" w:rsidRDefault="0056151B" w:rsidP="00561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151B">
              <w:rPr>
                <w:rFonts w:ascii="Arial" w:hAnsi="Arial" w:cs="Arial"/>
                <w:color w:val="000000"/>
                <w:sz w:val="16"/>
                <w:szCs w:val="16"/>
              </w:rPr>
              <w:t>466.572,02</w:t>
            </w:r>
          </w:p>
        </w:tc>
      </w:tr>
    </w:tbl>
    <w:p w:rsidR="0056151B" w:rsidRDefault="0056151B" w:rsidP="0023221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917E3" w:rsidRPr="00CE3930" w:rsidRDefault="00624000" w:rsidP="0023221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39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KAYSERİ –  NİSAN </w:t>
      </w:r>
      <w:r w:rsidR="00C23D01" w:rsidRPr="00CE39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</w:t>
      </w:r>
      <w:r w:rsidR="00F530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bookmarkStart w:id="0" w:name="_GoBack"/>
      <w:bookmarkEnd w:id="0"/>
      <w:r w:rsidR="00C23D01" w:rsidRPr="00CE39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İHRACAT VERİLERİ</w:t>
      </w:r>
    </w:p>
    <w:p w:rsidR="00EB2DA8" w:rsidRDefault="00F917E3" w:rsidP="00F917E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0E9F">
        <w:rPr>
          <w:rFonts w:ascii="Times New Roman" w:hAnsi="Times New Roman" w:cs="Times New Roman"/>
          <w:color w:val="000000" w:themeColor="text1"/>
          <w:sz w:val="24"/>
          <w:szCs w:val="24"/>
        </w:rPr>
        <w:t>Kayseri Dış</w:t>
      </w:r>
      <w:r w:rsidR="00EB2D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Ticaretine göre ise 2019</w:t>
      </w:r>
      <w:r w:rsidR="009851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yılı </w:t>
      </w:r>
      <w:r w:rsidR="00624000">
        <w:rPr>
          <w:rFonts w:ascii="Times New Roman" w:hAnsi="Times New Roman" w:cs="Times New Roman"/>
          <w:color w:val="000000" w:themeColor="text1"/>
          <w:sz w:val="24"/>
          <w:szCs w:val="24"/>
        </w:rPr>
        <w:t>Nisan</w:t>
      </w:r>
      <w:r w:rsidR="00751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3244" w:rsidRPr="006A0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döneminde </w:t>
      </w:r>
      <w:r w:rsidR="00BB1B2A" w:rsidRPr="006A0E9F">
        <w:rPr>
          <w:rFonts w:ascii="Times New Roman" w:hAnsi="Times New Roman" w:cs="Times New Roman"/>
          <w:color w:val="000000" w:themeColor="text1"/>
          <w:sz w:val="24"/>
          <w:szCs w:val="24"/>
        </w:rPr>
        <w:t>201</w:t>
      </w:r>
      <w:r w:rsidR="00EB2DA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F870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yılı </w:t>
      </w:r>
      <w:r w:rsidR="006240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Nisan </w:t>
      </w:r>
      <w:r w:rsidRPr="006A0E9F">
        <w:rPr>
          <w:rFonts w:ascii="Times New Roman" w:hAnsi="Times New Roman" w:cs="Times New Roman"/>
          <w:color w:val="000000" w:themeColor="text1"/>
          <w:sz w:val="24"/>
          <w:szCs w:val="24"/>
        </w:rPr>
        <w:t>ayında da olduğu gibi 1.  ihracat pazarımız Irak’tır.</w:t>
      </w:r>
      <w:r w:rsidR="00E90155" w:rsidRPr="006A0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3908" w:rsidRPr="006A0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İhracat miktarında </w:t>
      </w:r>
      <w:r w:rsidR="00EB2D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İsrail, Birleşik Krallık, Fransa ve Kanada </w:t>
      </w:r>
      <w:r w:rsidR="00E90155" w:rsidRPr="006A0E9F">
        <w:rPr>
          <w:rFonts w:ascii="Times New Roman" w:hAnsi="Times New Roman" w:cs="Times New Roman"/>
          <w:color w:val="000000" w:themeColor="text1"/>
          <w:sz w:val="24"/>
          <w:szCs w:val="24"/>
        </w:rPr>
        <w:t>gib</w:t>
      </w:r>
      <w:r w:rsidR="003C56D0">
        <w:rPr>
          <w:rFonts w:ascii="Times New Roman" w:hAnsi="Times New Roman" w:cs="Times New Roman"/>
          <w:color w:val="000000" w:themeColor="text1"/>
          <w:sz w:val="24"/>
          <w:szCs w:val="24"/>
        </w:rPr>
        <w:t>i ülkelerde artma</w:t>
      </w:r>
      <w:r w:rsidR="00E90155" w:rsidRPr="006A0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gözlenmiştir.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8"/>
        <w:gridCol w:w="859"/>
        <w:gridCol w:w="934"/>
        <w:gridCol w:w="934"/>
        <w:gridCol w:w="891"/>
        <w:gridCol w:w="1041"/>
        <w:gridCol w:w="1041"/>
        <w:gridCol w:w="891"/>
        <w:gridCol w:w="1041"/>
        <w:gridCol w:w="741"/>
        <w:gridCol w:w="1146"/>
        <w:gridCol w:w="1146"/>
        <w:gridCol w:w="781"/>
      </w:tblGrid>
      <w:tr w:rsidR="00EB2DA8" w:rsidRPr="00EB2DA8" w:rsidTr="00EB2DA8">
        <w:trPr>
          <w:trHeight w:val="315"/>
        </w:trPr>
        <w:tc>
          <w:tcPr>
            <w:tcW w:w="5000" w:type="pct"/>
            <w:gridSpan w:val="13"/>
            <w:shd w:val="clear" w:color="auto" w:fill="auto"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30.04.2019 İHRACATÇI FİRMALARIN KANUNİ MERKEZLERİ BAZINDA ÜLKE İHRACAT PERFORMANSI  (1000 $)</w:t>
            </w:r>
          </w:p>
        </w:tc>
      </w:tr>
      <w:tr w:rsidR="00EB2DA8" w:rsidRPr="00EB2DA8" w:rsidTr="00EB2DA8">
        <w:trPr>
          <w:trHeight w:val="255"/>
        </w:trPr>
        <w:tc>
          <w:tcPr>
            <w:tcW w:w="95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B2DA8" w:rsidRPr="00EB2DA8" w:rsidTr="00EB2DA8">
        <w:trPr>
          <w:trHeight w:val="259"/>
        </w:trPr>
        <w:tc>
          <w:tcPr>
            <w:tcW w:w="95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pct"/>
            <w:gridSpan w:val="3"/>
            <w:shd w:val="clear" w:color="auto" w:fill="auto"/>
            <w:noWrap/>
            <w:vAlign w:val="center"/>
            <w:hideMark/>
          </w:tcPr>
          <w:p w:rsidR="00EB2DA8" w:rsidRPr="00EB2DA8" w:rsidRDefault="00EB2DA8" w:rsidP="00EB2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 NISAN</w:t>
            </w:r>
          </w:p>
        </w:tc>
        <w:tc>
          <w:tcPr>
            <w:tcW w:w="1051" w:type="pct"/>
            <w:gridSpan w:val="3"/>
            <w:shd w:val="clear" w:color="auto" w:fill="auto"/>
            <w:noWrap/>
            <w:vAlign w:val="center"/>
            <w:hideMark/>
          </w:tcPr>
          <w:p w:rsidR="00EB2DA8" w:rsidRPr="00EB2DA8" w:rsidRDefault="00EB2DA8" w:rsidP="00EB2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1 - 30 NISAN</w:t>
            </w:r>
          </w:p>
        </w:tc>
        <w:tc>
          <w:tcPr>
            <w:tcW w:w="630" w:type="pct"/>
            <w:gridSpan w:val="2"/>
            <w:shd w:val="clear" w:color="auto" w:fill="auto"/>
            <w:noWrap/>
            <w:vAlign w:val="center"/>
            <w:hideMark/>
          </w:tcPr>
          <w:p w:rsidR="00EB2DA8" w:rsidRPr="00EB2DA8" w:rsidRDefault="00EB2DA8" w:rsidP="00EB2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1 - 30 MART</w:t>
            </w:r>
          </w:p>
        </w:tc>
        <w:tc>
          <w:tcPr>
            <w:tcW w:w="1086" w:type="pct"/>
            <w:gridSpan w:val="3"/>
            <w:shd w:val="clear" w:color="auto" w:fill="auto"/>
            <w:noWrap/>
            <w:vAlign w:val="center"/>
            <w:hideMark/>
          </w:tcPr>
          <w:p w:rsidR="00EB2DA8" w:rsidRPr="00EB2DA8" w:rsidRDefault="00EB2DA8" w:rsidP="00EB2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OCAK  -  30 NISAN</w:t>
            </w:r>
          </w:p>
        </w:tc>
      </w:tr>
      <w:tr w:rsidR="00EB2DA8" w:rsidRPr="00EB2DA8" w:rsidTr="00EB2DA8">
        <w:trPr>
          <w:trHeight w:val="255"/>
        </w:trPr>
        <w:tc>
          <w:tcPr>
            <w:tcW w:w="95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SEKTÖR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ILLER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:rsidR="00EB2DA8" w:rsidRPr="00EB2DA8" w:rsidRDefault="00EB2DA8" w:rsidP="00EB2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:rsidR="00EB2DA8" w:rsidRPr="00EB2DA8" w:rsidRDefault="00EB2DA8" w:rsidP="00EB2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EB2DA8" w:rsidRPr="00EB2DA8" w:rsidRDefault="00EB2DA8" w:rsidP="00EB2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DEĞ.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EB2DA8" w:rsidRPr="00EB2DA8" w:rsidRDefault="00EB2DA8" w:rsidP="00EB2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EB2DA8" w:rsidRPr="00EB2DA8" w:rsidRDefault="00EB2DA8" w:rsidP="00EB2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EB2DA8" w:rsidRPr="00EB2DA8" w:rsidRDefault="00EB2DA8" w:rsidP="00EB2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DEĞ.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EB2DA8" w:rsidRPr="00EB2DA8" w:rsidRDefault="00EB2DA8" w:rsidP="00EB2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EB2DA8" w:rsidRPr="00EB2DA8" w:rsidRDefault="00EB2DA8" w:rsidP="00EB2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DEĞ.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EB2DA8" w:rsidRPr="00EB2DA8" w:rsidRDefault="00EB2DA8" w:rsidP="00EB2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EB2DA8" w:rsidRPr="00EB2DA8" w:rsidRDefault="00EB2DA8" w:rsidP="00EB2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EB2DA8" w:rsidRPr="00EB2DA8" w:rsidRDefault="00EB2DA8" w:rsidP="00EB2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DEĞ.</w:t>
            </w:r>
          </w:p>
        </w:tc>
      </w:tr>
      <w:tr w:rsidR="00EB2DA8" w:rsidRPr="00EB2DA8" w:rsidTr="00EB2DA8">
        <w:trPr>
          <w:trHeight w:val="252"/>
        </w:trPr>
        <w:tc>
          <w:tcPr>
            <w:tcW w:w="95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IRAK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977,43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1.213,10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24,11%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17.466,00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21.888,12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25,32%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21.516,27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1,73%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72.351,03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85.406,39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18,04%</w:t>
            </w:r>
          </w:p>
        </w:tc>
      </w:tr>
      <w:tr w:rsidR="00EB2DA8" w:rsidRPr="00EB2DA8" w:rsidTr="00EB2DA8">
        <w:trPr>
          <w:trHeight w:val="255"/>
        </w:trPr>
        <w:tc>
          <w:tcPr>
            <w:tcW w:w="95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ALMANYA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437,13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399,00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-8,72%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7.782,08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8.988,80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15,51%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9.583,38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-6,20%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32.279,52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35.681,43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10,54%</w:t>
            </w:r>
          </w:p>
        </w:tc>
      </w:tr>
      <w:tr w:rsidR="00EB2DA8" w:rsidRPr="00EB2DA8" w:rsidTr="00EB2DA8">
        <w:trPr>
          <w:trHeight w:val="255"/>
        </w:trPr>
        <w:tc>
          <w:tcPr>
            <w:tcW w:w="95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KAYSERİ SERBEST BÖLGESİ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364,22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3.118,69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756,26%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6.689,74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11.171,08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66,99%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9.771,78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14,32%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25.102,96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31.940,52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27,24%</w:t>
            </w:r>
          </w:p>
        </w:tc>
      </w:tr>
      <w:tr w:rsidR="00EB2DA8" w:rsidRPr="00EB2DA8" w:rsidTr="00EB2DA8">
        <w:trPr>
          <w:trHeight w:val="255"/>
        </w:trPr>
        <w:tc>
          <w:tcPr>
            <w:tcW w:w="95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İTALYA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98,99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359,74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263,40%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5.151,96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9.686,37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88,01%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7.147,97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35,51%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26.456,33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31.776,14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20,11%</w:t>
            </w:r>
          </w:p>
        </w:tc>
      </w:tr>
      <w:tr w:rsidR="00EB2DA8" w:rsidRPr="00EB2DA8" w:rsidTr="00EB2DA8">
        <w:trPr>
          <w:trHeight w:val="255"/>
        </w:trPr>
        <w:tc>
          <w:tcPr>
            <w:tcW w:w="95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BİRLEŞİK KRALLIK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128,43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898,91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599,93%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4.504,88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6.170,14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36,97%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6.980,68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-11,61%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16.548,33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25.367,44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53,29%</w:t>
            </w:r>
          </w:p>
        </w:tc>
      </w:tr>
      <w:tr w:rsidR="00EB2DA8" w:rsidRPr="00EB2DA8" w:rsidTr="00EB2DA8">
        <w:trPr>
          <w:trHeight w:val="255"/>
        </w:trPr>
        <w:tc>
          <w:tcPr>
            <w:tcW w:w="95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ABD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132,17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103,18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-21,94%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4.159,56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7.287,26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75,19%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5.293,60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37,66%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16.051,54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23.242,93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44,80%</w:t>
            </w:r>
          </w:p>
        </w:tc>
      </w:tr>
      <w:tr w:rsidR="00EB2DA8" w:rsidRPr="00EB2DA8" w:rsidTr="00EB2DA8">
        <w:trPr>
          <w:trHeight w:val="255"/>
        </w:trPr>
        <w:tc>
          <w:tcPr>
            <w:tcW w:w="95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BELÇİKA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9,28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530,55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5614,85%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6.385,75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3.681,52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-42,35%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4.272,10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-13,82%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30.373,32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23.154,11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-23,77%</w:t>
            </w:r>
          </w:p>
        </w:tc>
      </w:tr>
      <w:tr w:rsidR="00EB2DA8" w:rsidRPr="00EB2DA8" w:rsidTr="00EB2DA8">
        <w:trPr>
          <w:trHeight w:val="255"/>
        </w:trPr>
        <w:tc>
          <w:tcPr>
            <w:tcW w:w="95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İSRAİL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85,39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40,71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-52,33%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3.680,64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3.858,95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4,84%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6.205,23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-37,81%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17.206,45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21.008,99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22,10%</w:t>
            </w:r>
          </w:p>
        </w:tc>
      </w:tr>
      <w:tr w:rsidR="00EB2DA8" w:rsidRPr="00EB2DA8" w:rsidTr="00EB2DA8">
        <w:trPr>
          <w:trHeight w:val="255"/>
        </w:trPr>
        <w:tc>
          <w:tcPr>
            <w:tcW w:w="95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LİBYA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257,216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191,49993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2475,01016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6439,16522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5849,09287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6959,18821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20862,66783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B2DA8" w:rsidRPr="00EB2DA8" w:rsidTr="00EB2DA8">
        <w:trPr>
          <w:trHeight w:val="255"/>
        </w:trPr>
        <w:tc>
          <w:tcPr>
            <w:tcW w:w="95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FAS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88,16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305,44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246,47%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4.757,55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5.363,13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12,73%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5.295,84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1,27%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15.114,34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19.510,12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29,08%</w:t>
            </w:r>
          </w:p>
        </w:tc>
      </w:tr>
      <w:tr w:rsidR="00EB2DA8" w:rsidRPr="00EB2DA8" w:rsidTr="00EB2DA8">
        <w:trPr>
          <w:trHeight w:val="255"/>
        </w:trPr>
        <w:tc>
          <w:tcPr>
            <w:tcW w:w="95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SUUDİ ARABİSTAN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159,48725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234,43304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3526,81922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4934,26346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4656,17587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13097,68268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18160,91404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B2DA8" w:rsidRPr="00EB2DA8" w:rsidTr="00EB2DA8">
        <w:trPr>
          <w:trHeight w:val="255"/>
        </w:trPr>
        <w:tc>
          <w:tcPr>
            <w:tcW w:w="95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ROMANYA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114,23681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255,33896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3162,84303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4217,49318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4615,85803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13927,56581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17078,95265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B2DA8" w:rsidRPr="00EB2DA8" w:rsidTr="00EB2DA8">
        <w:trPr>
          <w:trHeight w:val="255"/>
        </w:trPr>
        <w:tc>
          <w:tcPr>
            <w:tcW w:w="95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CEZAYİR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2.921,75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288,06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-90,14%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11.713,36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4.131,04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-64,73%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4.749,98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-13,03%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28.438,04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16.866,93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-40,69%</w:t>
            </w:r>
          </w:p>
        </w:tc>
      </w:tr>
      <w:tr w:rsidR="00EB2DA8" w:rsidRPr="00EB2DA8" w:rsidTr="00EB2DA8">
        <w:trPr>
          <w:trHeight w:val="255"/>
        </w:trPr>
        <w:tc>
          <w:tcPr>
            <w:tcW w:w="95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FRANSA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99,47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261,64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163,04%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3.159,12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3.913,44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23,88%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3.735,78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4,76%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13.482,88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14.364,58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6,54%</w:t>
            </w:r>
          </w:p>
        </w:tc>
      </w:tr>
      <w:tr w:rsidR="00EB2DA8" w:rsidRPr="00EB2DA8" w:rsidTr="00EB2DA8">
        <w:trPr>
          <w:trHeight w:val="255"/>
        </w:trPr>
        <w:tc>
          <w:tcPr>
            <w:tcW w:w="95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MISIR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230,6119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1286,9268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2594,16674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3851,84155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3080,03484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9877,5072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13081,65238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B2DA8" w:rsidRPr="00EB2DA8" w:rsidTr="00EB2DA8">
        <w:trPr>
          <w:trHeight w:val="255"/>
        </w:trPr>
        <w:tc>
          <w:tcPr>
            <w:tcW w:w="95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NİJERYA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369,114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21,703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2953,35078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3478,97326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2146,18654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10277,48599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12984,92442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B2DA8" w:rsidRPr="00EB2DA8" w:rsidTr="00EB2DA8">
        <w:trPr>
          <w:trHeight w:val="255"/>
        </w:trPr>
        <w:tc>
          <w:tcPr>
            <w:tcW w:w="95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POLONYA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89,36351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87,66844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2680,68683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2799,73661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3275,763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11742,64304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11478,04374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B2DA8" w:rsidRPr="00EB2DA8" w:rsidTr="00EB2DA8">
        <w:trPr>
          <w:trHeight w:val="255"/>
        </w:trPr>
        <w:tc>
          <w:tcPr>
            <w:tcW w:w="95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HOLLANDA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48,33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92,79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91,98%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2.192,21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3.303,68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50,70%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2.473,49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33,56%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8.931,12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11.225,70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25,69%</w:t>
            </w:r>
          </w:p>
        </w:tc>
      </w:tr>
      <w:tr w:rsidR="00EB2DA8" w:rsidRPr="00EB2DA8" w:rsidTr="00EB2DA8">
        <w:trPr>
          <w:trHeight w:val="255"/>
        </w:trPr>
        <w:tc>
          <w:tcPr>
            <w:tcW w:w="95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YUNANİSTAN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93,54988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485,48599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2113,88877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3208,71649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2810,62413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9276,88111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10943,05467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B2DA8" w:rsidRPr="00EB2DA8" w:rsidTr="00EB2DA8">
        <w:trPr>
          <w:trHeight w:val="255"/>
        </w:trPr>
        <w:tc>
          <w:tcPr>
            <w:tcW w:w="95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TUNUS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113,39488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161,84555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5419,29969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3416,13663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2442,54562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17872,0775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10591,60547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B2DA8" w:rsidRPr="00EB2DA8" w:rsidTr="00EB2DA8">
        <w:trPr>
          <w:trHeight w:val="255"/>
        </w:trPr>
        <w:tc>
          <w:tcPr>
            <w:tcW w:w="95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İSPANYA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29,88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62,99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110,84%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2.336,04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1.797,70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-23,05%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2.784,00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-35,43%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9.578,21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10.115,21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5,61%</w:t>
            </w:r>
          </w:p>
        </w:tc>
      </w:tr>
      <w:tr w:rsidR="00EB2DA8" w:rsidRPr="00EB2DA8" w:rsidTr="00EB2DA8">
        <w:trPr>
          <w:trHeight w:val="255"/>
        </w:trPr>
        <w:tc>
          <w:tcPr>
            <w:tcW w:w="95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GÜRCİSTAN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390,26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192,29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-50,73%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3.722,70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2.932,11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-21,24%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2.702,46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8,50%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13.516,01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9.454,70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-30,05%</w:t>
            </w:r>
          </w:p>
        </w:tc>
      </w:tr>
      <w:tr w:rsidR="00EB2DA8" w:rsidRPr="00EB2DA8" w:rsidTr="00EB2DA8">
        <w:trPr>
          <w:trHeight w:val="255"/>
        </w:trPr>
        <w:tc>
          <w:tcPr>
            <w:tcW w:w="95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İRAN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68,86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31,61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-54,10%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1.410,50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1.632,11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15,71%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3.467,85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-52,94%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16.963,98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8.795,13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-48,15%</w:t>
            </w:r>
          </w:p>
        </w:tc>
      </w:tr>
      <w:tr w:rsidR="00EB2DA8" w:rsidRPr="00EB2DA8" w:rsidTr="00EB2DA8">
        <w:trPr>
          <w:trHeight w:val="255"/>
        </w:trPr>
        <w:tc>
          <w:tcPr>
            <w:tcW w:w="95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KANADA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21,53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93,82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335,69%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1.276,54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2.056,27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61,08%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1.038,36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98,03%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6.256,77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7.008,60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12,02%</w:t>
            </w:r>
          </w:p>
        </w:tc>
      </w:tr>
      <w:tr w:rsidR="00EB2DA8" w:rsidRPr="00EB2DA8" w:rsidTr="00EB2DA8">
        <w:trPr>
          <w:trHeight w:val="255"/>
        </w:trPr>
        <w:tc>
          <w:tcPr>
            <w:tcW w:w="95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BAE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54,55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63,63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16,65%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1.058,89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1.915,23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80,87%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2.346,27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-18,37%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5.522,91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6.936,76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25,60%</w:t>
            </w:r>
          </w:p>
        </w:tc>
      </w:tr>
      <w:tr w:rsidR="00EB2DA8" w:rsidRPr="00EB2DA8" w:rsidTr="00EB2DA8">
        <w:trPr>
          <w:trHeight w:val="255"/>
        </w:trPr>
        <w:tc>
          <w:tcPr>
            <w:tcW w:w="95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AZERBAYCAN</w:t>
            </w:r>
          </w:p>
        </w:tc>
        <w:tc>
          <w:tcPr>
            <w:tcW w:w="304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40,81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42,26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3,55%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2.018,17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2.215,48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9,78%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1.716,25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29,09%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7.461,55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6.924,20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EB2DA8" w:rsidRPr="00EB2DA8" w:rsidRDefault="00EB2DA8" w:rsidP="00EB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B2DA8">
              <w:rPr>
                <w:rFonts w:ascii="Arial" w:eastAsia="Times New Roman" w:hAnsi="Arial" w:cs="Arial"/>
                <w:sz w:val="16"/>
                <w:szCs w:val="16"/>
              </w:rPr>
              <w:t>-7,20%</w:t>
            </w:r>
          </w:p>
        </w:tc>
      </w:tr>
    </w:tbl>
    <w:p w:rsidR="00F917E3" w:rsidRPr="00EF076C" w:rsidRDefault="00F917E3" w:rsidP="00CC480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07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SEKTÖRLER BAZINDA KAYSERİ İHRACAT ORANLARI</w:t>
      </w:r>
    </w:p>
    <w:p w:rsidR="00286071" w:rsidRDefault="00723D8C" w:rsidP="001C0B9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D8C">
        <w:rPr>
          <w:rFonts w:ascii="Times New Roman" w:hAnsi="Times New Roman" w:cs="Times New Roman"/>
          <w:color w:val="000000" w:themeColor="text1"/>
          <w:sz w:val="24"/>
          <w:szCs w:val="24"/>
        </w:rPr>
        <w:t>201</w:t>
      </w:r>
      <w:r w:rsidR="00F42915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766BDE" w:rsidRPr="00723D8C">
        <w:rPr>
          <w:rFonts w:ascii="Times New Roman" w:hAnsi="Times New Roman" w:cs="Times New Roman"/>
          <w:color w:val="000000" w:themeColor="text1"/>
          <w:sz w:val="24"/>
          <w:szCs w:val="24"/>
        </w:rPr>
        <w:t>-201</w:t>
      </w:r>
      <w:r w:rsidRPr="00723D8C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286071" w:rsidRPr="0072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dönemi kıyaslandığında</w:t>
      </w:r>
      <w:r w:rsidR="00345357" w:rsidRPr="0072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0C05" w:rsidRPr="00723D8C">
        <w:rPr>
          <w:rFonts w:ascii="Times New Roman" w:eastAsia="Times New Roman" w:hAnsi="Times New Roman" w:cs="Times New Roman"/>
          <w:sz w:val="24"/>
          <w:szCs w:val="24"/>
        </w:rPr>
        <w:t xml:space="preserve">Mobilya, </w:t>
      </w:r>
      <w:r w:rsidR="00001E17" w:rsidRPr="00723D8C">
        <w:rPr>
          <w:rFonts w:ascii="Times New Roman" w:eastAsia="Times New Roman" w:hAnsi="Times New Roman" w:cs="Times New Roman"/>
          <w:sz w:val="24"/>
          <w:szCs w:val="24"/>
        </w:rPr>
        <w:t>Kâğıt</w:t>
      </w:r>
      <w:r w:rsidR="00810C05" w:rsidRPr="00723D8C">
        <w:rPr>
          <w:rFonts w:ascii="Times New Roman" w:eastAsia="Times New Roman" w:hAnsi="Times New Roman" w:cs="Times New Roman"/>
          <w:sz w:val="24"/>
          <w:szCs w:val="24"/>
        </w:rPr>
        <w:t xml:space="preserve"> ve Orman Ürünleri</w:t>
      </w:r>
      <w:r w:rsidR="00810C05" w:rsidRPr="00723D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10C05" w:rsidRPr="0072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Çelik, </w:t>
      </w:r>
      <w:r w:rsidR="00810C05" w:rsidRPr="00723D8C">
        <w:rPr>
          <w:rFonts w:ascii="Times New Roman" w:eastAsia="Times New Roman" w:hAnsi="Times New Roman" w:cs="Times New Roman"/>
          <w:sz w:val="24"/>
          <w:szCs w:val="24"/>
        </w:rPr>
        <w:t xml:space="preserve">Kimyevi Maddeler ve Mamulleri, </w:t>
      </w:r>
      <w:r w:rsidRPr="00723D8C">
        <w:rPr>
          <w:rFonts w:ascii="Times New Roman" w:eastAsia="Times New Roman" w:hAnsi="Times New Roman" w:cs="Times New Roman"/>
          <w:sz w:val="24"/>
          <w:szCs w:val="24"/>
        </w:rPr>
        <w:t>Makine ve Aksamları</w:t>
      </w:r>
      <w:r w:rsidRPr="00723D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23D8C">
        <w:rPr>
          <w:rFonts w:ascii="Times New Roman" w:hAnsi="Times New Roman" w:cs="Times New Roman"/>
          <w:color w:val="000000" w:themeColor="text1"/>
          <w:sz w:val="24"/>
          <w:szCs w:val="24"/>
        </w:rPr>
        <w:t>Elektrik Elektronik ve Hizmeti</w:t>
      </w:r>
      <w:r w:rsidR="00345357" w:rsidRPr="0072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24A1" w:rsidRPr="00723D8C">
        <w:rPr>
          <w:rFonts w:ascii="Times New Roman" w:hAnsi="Times New Roman" w:cs="Times New Roman"/>
          <w:color w:val="000000" w:themeColor="text1"/>
          <w:sz w:val="24"/>
          <w:szCs w:val="24"/>
        </w:rPr>
        <w:t>ihracatında</w:t>
      </w:r>
      <w:r w:rsidR="00427927" w:rsidRPr="00723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1149" w:rsidRPr="00723D8C">
        <w:rPr>
          <w:rFonts w:ascii="Times New Roman" w:hAnsi="Times New Roman" w:cs="Times New Roman"/>
          <w:color w:val="000000" w:themeColor="text1"/>
          <w:sz w:val="24"/>
          <w:szCs w:val="24"/>
        </w:rPr>
        <w:t>artış gözlenirken;</w:t>
      </w:r>
    </w:p>
    <w:p w:rsidR="00C97632" w:rsidRPr="00723D8C" w:rsidRDefault="00C97632" w:rsidP="001C0B9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608B" w:rsidRDefault="005C5719" w:rsidP="001C0B9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5719">
        <w:rPr>
          <w:rFonts w:ascii="Times New Roman" w:eastAsia="Times New Roman" w:hAnsi="Times New Roman" w:cs="Times New Roman"/>
          <w:sz w:val="24"/>
          <w:szCs w:val="24"/>
        </w:rPr>
        <w:t>Savunma ve Havacılık Sanayii</w:t>
      </w:r>
      <w:r w:rsidRPr="005C57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40255" w:rsidRPr="005C57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Otomotiv </w:t>
      </w:r>
      <w:r w:rsidR="00810C05" w:rsidRPr="005C57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Endüstrisi </w:t>
      </w:r>
      <w:r w:rsidR="00723D8C" w:rsidRPr="005C57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ve </w:t>
      </w:r>
      <w:r w:rsidR="00723D8C" w:rsidRPr="005C5719">
        <w:rPr>
          <w:rFonts w:ascii="Times New Roman" w:eastAsia="Times New Roman" w:hAnsi="Times New Roman" w:cs="Times New Roman"/>
          <w:sz w:val="24"/>
          <w:szCs w:val="24"/>
        </w:rPr>
        <w:t xml:space="preserve">Hububat, Bakliyat, Yağlı Tohumlar ve Mamulleri </w:t>
      </w:r>
      <w:r w:rsidR="00810C05" w:rsidRPr="005C5719">
        <w:rPr>
          <w:rFonts w:ascii="Times New Roman" w:hAnsi="Times New Roman" w:cs="Times New Roman"/>
          <w:color w:val="000000" w:themeColor="text1"/>
          <w:sz w:val="24"/>
          <w:szCs w:val="24"/>
        </w:rPr>
        <w:t>ihracatında azalma gözlenmiştir.</w:t>
      </w:r>
    </w:p>
    <w:tbl>
      <w:tblPr>
        <w:tblW w:w="51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7"/>
        <w:gridCol w:w="1200"/>
        <w:gridCol w:w="758"/>
        <w:gridCol w:w="846"/>
        <w:gridCol w:w="857"/>
        <w:gridCol w:w="936"/>
        <w:gridCol w:w="936"/>
        <w:gridCol w:w="857"/>
        <w:gridCol w:w="936"/>
        <w:gridCol w:w="819"/>
        <w:gridCol w:w="936"/>
        <w:gridCol w:w="936"/>
        <w:gridCol w:w="1325"/>
      </w:tblGrid>
      <w:tr w:rsidR="00F42915" w:rsidRPr="00F42915" w:rsidTr="00F42915">
        <w:trPr>
          <w:trHeight w:val="315"/>
        </w:trPr>
        <w:tc>
          <w:tcPr>
            <w:tcW w:w="5000" w:type="pct"/>
            <w:gridSpan w:val="13"/>
            <w:shd w:val="clear" w:color="auto" w:fill="auto"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30.04.2019 İHRACATÇI FİRMALARIN KANUNİ MERKEZLERİ </w:t>
            </w:r>
            <w:proofErr w:type="gramStart"/>
            <w:r w:rsidRPr="00F429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BAZINDA  SEKTÖR</w:t>
            </w:r>
            <w:proofErr w:type="gramEnd"/>
            <w:r w:rsidRPr="00F429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İHRACAT PERFORMANSI (1000 $)</w:t>
            </w:r>
          </w:p>
        </w:tc>
      </w:tr>
      <w:tr w:rsidR="00F42915" w:rsidRPr="00F42915" w:rsidTr="00F42915">
        <w:trPr>
          <w:trHeight w:val="255"/>
        </w:trPr>
        <w:tc>
          <w:tcPr>
            <w:tcW w:w="1097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42915" w:rsidRPr="00F42915" w:rsidTr="00F42915">
        <w:trPr>
          <w:trHeight w:val="259"/>
        </w:trPr>
        <w:tc>
          <w:tcPr>
            <w:tcW w:w="1097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pct"/>
            <w:gridSpan w:val="3"/>
            <w:shd w:val="clear" w:color="auto" w:fill="auto"/>
            <w:noWrap/>
            <w:vAlign w:val="center"/>
            <w:hideMark/>
          </w:tcPr>
          <w:p w:rsidR="00F42915" w:rsidRPr="00F42915" w:rsidRDefault="00F42915" w:rsidP="00F42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 NISAN</w:t>
            </w:r>
          </w:p>
        </w:tc>
        <w:tc>
          <w:tcPr>
            <w:tcW w:w="939" w:type="pct"/>
            <w:gridSpan w:val="3"/>
            <w:shd w:val="clear" w:color="auto" w:fill="auto"/>
            <w:noWrap/>
            <w:vAlign w:val="center"/>
            <w:hideMark/>
          </w:tcPr>
          <w:p w:rsidR="00F42915" w:rsidRPr="00F42915" w:rsidRDefault="00F42915" w:rsidP="00F42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1 - 30 NISAN</w:t>
            </w:r>
          </w:p>
        </w:tc>
        <w:tc>
          <w:tcPr>
            <w:tcW w:w="604" w:type="pct"/>
            <w:gridSpan w:val="2"/>
            <w:shd w:val="clear" w:color="auto" w:fill="auto"/>
            <w:noWrap/>
            <w:vAlign w:val="center"/>
            <w:hideMark/>
          </w:tcPr>
          <w:p w:rsidR="00F42915" w:rsidRPr="00F42915" w:rsidRDefault="00F42915" w:rsidP="00F42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1 - 30 MART</w:t>
            </w:r>
          </w:p>
        </w:tc>
        <w:tc>
          <w:tcPr>
            <w:tcW w:w="1100" w:type="pct"/>
            <w:gridSpan w:val="3"/>
            <w:shd w:val="clear" w:color="auto" w:fill="auto"/>
            <w:noWrap/>
            <w:vAlign w:val="center"/>
            <w:hideMark/>
          </w:tcPr>
          <w:p w:rsidR="00F42915" w:rsidRPr="00F42915" w:rsidRDefault="00F42915" w:rsidP="00F42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OCAK  -  30 NISAN</w:t>
            </w:r>
          </w:p>
        </w:tc>
      </w:tr>
      <w:tr w:rsidR="00F42915" w:rsidRPr="00F42915" w:rsidTr="00F42915">
        <w:trPr>
          <w:trHeight w:val="255"/>
        </w:trPr>
        <w:tc>
          <w:tcPr>
            <w:tcW w:w="1097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SEKTÖR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ILLER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F42915" w:rsidRPr="00F42915" w:rsidRDefault="00F42915" w:rsidP="00F42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F42915" w:rsidRPr="00F42915" w:rsidRDefault="00F42915" w:rsidP="00F42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F42915" w:rsidRPr="00F42915" w:rsidRDefault="00F42915" w:rsidP="00F42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DEĞ.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42915" w:rsidRPr="00F42915" w:rsidRDefault="00F42915" w:rsidP="00F42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42915" w:rsidRPr="00F42915" w:rsidRDefault="00F42915" w:rsidP="00F42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F42915" w:rsidRPr="00F42915" w:rsidRDefault="00F42915" w:rsidP="00F42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DEĞ.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42915" w:rsidRPr="00F42915" w:rsidRDefault="00F42915" w:rsidP="00F42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F42915" w:rsidRPr="00F42915" w:rsidRDefault="00F42915" w:rsidP="00F42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DEĞ.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42915" w:rsidRPr="00F42915" w:rsidRDefault="00F42915" w:rsidP="00F42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42915" w:rsidRPr="00F42915" w:rsidRDefault="00F42915" w:rsidP="00F42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F42915" w:rsidRPr="00F42915" w:rsidRDefault="00F42915" w:rsidP="00F42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DEĞ.</w:t>
            </w:r>
          </w:p>
        </w:tc>
      </w:tr>
      <w:tr w:rsidR="00F42915" w:rsidRPr="00F42915" w:rsidTr="00F42915">
        <w:trPr>
          <w:trHeight w:val="255"/>
        </w:trPr>
        <w:tc>
          <w:tcPr>
            <w:tcW w:w="1097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KAYSERI</w:t>
            </w: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9.254,18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13.242,34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43,10%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154.928,24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180.154,07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16,28%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174.932,87</w:t>
            </w:r>
          </w:p>
        </w:tc>
        <w:tc>
          <w:tcPr>
            <w:tcW w:w="28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2,98%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622.369,52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672.382,35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8,04%</w:t>
            </w:r>
          </w:p>
        </w:tc>
      </w:tr>
      <w:tr w:rsidR="00F42915" w:rsidRPr="00F42915" w:rsidTr="00F42915">
        <w:trPr>
          <w:trHeight w:val="255"/>
        </w:trPr>
        <w:tc>
          <w:tcPr>
            <w:tcW w:w="1097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 xml:space="preserve"> Demir ve Demir Dışı Metaller 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2.097,55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4.387,03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109,15%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26.663,04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39.078,20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46,56%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34.685,38</w:t>
            </w:r>
          </w:p>
        </w:tc>
        <w:tc>
          <w:tcPr>
            <w:tcW w:w="28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12,66%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97.247,86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129.834,64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33,51%</w:t>
            </w:r>
          </w:p>
        </w:tc>
      </w:tr>
      <w:tr w:rsidR="00F42915" w:rsidRPr="00F42915" w:rsidTr="00F42915">
        <w:trPr>
          <w:trHeight w:val="255"/>
        </w:trPr>
        <w:tc>
          <w:tcPr>
            <w:tcW w:w="1097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 xml:space="preserve"> Mobilya,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gramStart"/>
            <w:r w:rsidRPr="00F42915">
              <w:rPr>
                <w:rFonts w:ascii="Arial" w:eastAsia="Times New Roman" w:hAnsi="Arial" w:cs="Arial"/>
                <w:sz w:val="16"/>
                <w:szCs w:val="16"/>
              </w:rPr>
              <w:t>Kağıt</w:t>
            </w:r>
            <w:proofErr w:type="gramEnd"/>
            <w:r w:rsidRPr="00F42915">
              <w:rPr>
                <w:rFonts w:ascii="Arial" w:eastAsia="Times New Roman" w:hAnsi="Arial" w:cs="Arial"/>
                <w:sz w:val="16"/>
                <w:szCs w:val="16"/>
              </w:rPr>
              <w:t xml:space="preserve"> ve Orman Ürünleri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1.181,65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1.834,35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55,24%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27.525,65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33.484,24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21,65%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33.052,09</w:t>
            </w:r>
          </w:p>
        </w:tc>
        <w:tc>
          <w:tcPr>
            <w:tcW w:w="28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1,31%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114.231,21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126.762,85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10,97%</w:t>
            </w:r>
          </w:p>
        </w:tc>
      </w:tr>
      <w:tr w:rsidR="00F42915" w:rsidRPr="00F42915" w:rsidTr="00F42915">
        <w:trPr>
          <w:trHeight w:val="255"/>
        </w:trPr>
        <w:tc>
          <w:tcPr>
            <w:tcW w:w="1097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 xml:space="preserve"> Elektrik Elektronik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2.494,57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1.208,90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-51,54%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21.385,57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26.018,04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21,66%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22.576,86</w:t>
            </w:r>
          </w:p>
        </w:tc>
        <w:tc>
          <w:tcPr>
            <w:tcW w:w="28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15,24%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79.808,50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96.259,85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20,61%</w:t>
            </w:r>
          </w:p>
        </w:tc>
      </w:tr>
      <w:tr w:rsidR="00F42915" w:rsidRPr="00F42915" w:rsidTr="00F42915">
        <w:trPr>
          <w:trHeight w:val="255"/>
        </w:trPr>
        <w:tc>
          <w:tcPr>
            <w:tcW w:w="1097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 xml:space="preserve"> Tekstil ve Hammaddeleri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860,96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1.401,11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62,74%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23.182,18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22.309,86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-3,76%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22.010,06</w:t>
            </w:r>
          </w:p>
        </w:tc>
        <w:tc>
          <w:tcPr>
            <w:tcW w:w="28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1,36%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98.591,48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88.193,71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-10,55%</w:t>
            </w:r>
          </w:p>
        </w:tc>
      </w:tr>
      <w:tr w:rsidR="00F42915" w:rsidRPr="00F42915" w:rsidTr="00F42915">
        <w:trPr>
          <w:trHeight w:val="255"/>
        </w:trPr>
        <w:tc>
          <w:tcPr>
            <w:tcW w:w="1097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 xml:space="preserve"> Çelik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1.037,30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1.312,08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26,49%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19.887,98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20.698,98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4,08%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22.567,85</w:t>
            </w:r>
          </w:p>
        </w:tc>
        <w:tc>
          <w:tcPr>
            <w:tcW w:w="28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-8,28%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74.071,83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81.978,66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10,67%</w:t>
            </w:r>
          </w:p>
        </w:tc>
      </w:tr>
      <w:tr w:rsidR="00F42915" w:rsidRPr="00F42915" w:rsidTr="00F42915">
        <w:trPr>
          <w:trHeight w:val="255"/>
        </w:trPr>
        <w:tc>
          <w:tcPr>
            <w:tcW w:w="1097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 xml:space="preserve"> Kimyevi Maddeler ve Mamulleri  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559,07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416,51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-25,50%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10.796,96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11.074,46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2,57%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10.263,35</w:t>
            </w:r>
          </w:p>
        </w:tc>
        <w:tc>
          <w:tcPr>
            <w:tcW w:w="28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7,90%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35.940,07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37.522,36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4,40%</w:t>
            </w:r>
          </w:p>
        </w:tc>
      </w:tr>
      <w:tr w:rsidR="00F42915" w:rsidRPr="00F42915" w:rsidTr="00F42915">
        <w:trPr>
          <w:trHeight w:val="255"/>
        </w:trPr>
        <w:tc>
          <w:tcPr>
            <w:tcW w:w="1097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 xml:space="preserve"> Madencilik Ürünleri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105,22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572,61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444,22%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6.329,12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5.411,58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-14,50%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7.980,63</w:t>
            </w:r>
          </w:p>
        </w:tc>
        <w:tc>
          <w:tcPr>
            <w:tcW w:w="28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-32,19%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45.910,76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32.500,68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-29,21%</w:t>
            </w:r>
          </w:p>
        </w:tc>
      </w:tr>
      <w:tr w:rsidR="00F42915" w:rsidRPr="00F42915" w:rsidTr="00F42915">
        <w:trPr>
          <w:trHeight w:val="255"/>
        </w:trPr>
        <w:tc>
          <w:tcPr>
            <w:tcW w:w="1097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 xml:space="preserve"> Makine ve Aksamları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130,86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1.492,65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1040,68%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4.873,40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6.773,79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39,00%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6.885,85</w:t>
            </w:r>
          </w:p>
        </w:tc>
        <w:tc>
          <w:tcPr>
            <w:tcW w:w="28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-1,63%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19.063,10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22.839,84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19,81%</w:t>
            </w:r>
          </w:p>
        </w:tc>
      </w:tr>
      <w:tr w:rsidR="00F42915" w:rsidRPr="00F42915" w:rsidTr="00F42915">
        <w:trPr>
          <w:trHeight w:val="255"/>
        </w:trPr>
        <w:tc>
          <w:tcPr>
            <w:tcW w:w="1097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 xml:space="preserve"> İklimlendirme Sanayii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80,77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190,83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136,26%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3.813,25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4.327,61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13,49%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3.199,04</w:t>
            </w:r>
          </w:p>
        </w:tc>
        <w:tc>
          <w:tcPr>
            <w:tcW w:w="28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35,28%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14.988,64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14.819,88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-1,13%</w:t>
            </w:r>
          </w:p>
        </w:tc>
      </w:tr>
      <w:tr w:rsidR="00F42915" w:rsidRPr="00F42915" w:rsidTr="00F42915">
        <w:trPr>
          <w:trHeight w:val="255"/>
        </w:trPr>
        <w:tc>
          <w:tcPr>
            <w:tcW w:w="1097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 xml:space="preserve"> Su Ürünleri ve Hayvansal Mamuller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122,54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8,55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-93,02%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2.333,76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1.996,72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-14,44%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2.988,56</w:t>
            </w:r>
          </w:p>
        </w:tc>
        <w:tc>
          <w:tcPr>
            <w:tcW w:w="28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-33,19%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12.202,30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10.416,55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-14,63%</w:t>
            </w:r>
          </w:p>
        </w:tc>
      </w:tr>
      <w:tr w:rsidR="00F42915" w:rsidRPr="00F42915" w:rsidTr="00F42915">
        <w:trPr>
          <w:trHeight w:val="255"/>
        </w:trPr>
        <w:tc>
          <w:tcPr>
            <w:tcW w:w="1097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 xml:space="preserve"> Hububat, Bakliyat, Yağlı Tohumlar ve Mamulleri 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108,66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83,27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-23,37%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2.158,61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1.880,45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-12,89%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1.467,43</w:t>
            </w:r>
          </w:p>
        </w:tc>
        <w:tc>
          <w:tcPr>
            <w:tcW w:w="28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28,15%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7.252,49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6.944,09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-4,25%</w:t>
            </w:r>
          </w:p>
        </w:tc>
      </w:tr>
      <w:tr w:rsidR="00F42915" w:rsidRPr="00F42915" w:rsidTr="00F42915">
        <w:trPr>
          <w:trHeight w:val="255"/>
        </w:trPr>
        <w:tc>
          <w:tcPr>
            <w:tcW w:w="1097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 xml:space="preserve"> Çimento Cam Seramik ve Toprak Ürünleri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225,13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84,07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-62,66%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1.784,28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2.026,08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13,55%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1.796,73</w:t>
            </w:r>
          </w:p>
        </w:tc>
        <w:tc>
          <w:tcPr>
            <w:tcW w:w="28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12,76%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6.711,92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6.925,92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3,19%</w:t>
            </w:r>
          </w:p>
        </w:tc>
      </w:tr>
      <w:tr w:rsidR="00F42915" w:rsidRPr="00F42915" w:rsidTr="00F42915">
        <w:trPr>
          <w:trHeight w:val="255"/>
        </w:trPr>
        <w:tc>
          <w:tcPr>
            <w:tcW w:w="1097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 xml:space="preserve"> Otomotiv Endüstrisi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65,21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24,11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-63,03%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1.406,82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1.657,63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17,83%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1.336,42</w:t>
            </w:r>
          </w:p>
        </w:tc>
        <w:tc>
          <w:tcPr>
            <w:tcW w:w="28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24,03%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5.984,00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5.107,26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-14,65%</w:t>
            </w:r>
          </w:p>
        </w:tc>
      </w:tr>
      <w:tr w:rsidR="00F42915" w:rsidRPr="00F42915" w:rsidTr="00F42915">
        <w:trPr>
          <w:trHeight w:val="255"/>
        </w:trPr>
        <w:tc>
          <w:tcPr>
            <w:tcW w:w="1097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 xml:space="preserve"> Halı 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11,14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12,09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8,51%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1.077,53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1.348,65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25,16%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1.612,19</w:t>
            </w:r>
          </w:p>
        </w:tc>
        <w:tc>
          <w:tcPr>
            <w:tcW w:w="28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-16,35%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3.130,16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4.558,18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45,62%</w:t>
            </w:r>
          </w:p>
        </w:tc>
      </w:tr>
      <w:tr w:rsidR="00F42915" w:rsidRPr="00F42915" w:rsidTr="00F42915">
        <w:trPr>
          <w:trHeight w:val="255"/>
        </w:trPr>
        <w:tc>
          <w:tcPr>
            <w:tcW w:w="1097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42915">
              <w:rPr>
                <w:rFonts w:ascii="Arial" w:eastAsia="Times New Roman" w:hAnsi="Arial" w:cs="Arial"/>
                <w:sz w:val="16"/>
                <w:szCs w:val="16"/>
              </w:rPr>
              <w:t>Hazırgiyim</w:t>
            </w:r>
            <w:proofErr w:type="spellEnd"/>
            <w:r w:rsidRPr="00F42915">
              <w:rPr>
                <w:rFonts w:ascii="Arial" w:eastAsia="Times New Roman" w:hAnsi="Arial" w:cs="Arial"/>
                <w:sz w:val="16"/>
                <w:szCs w:val="16"/>
              </w:rPr>
              <w:t xml:space="preserve"> ve Konfeksiyon 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66,39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23,11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-65,19%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969,91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900,78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-7,13%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1.259,08</w:t>
            </w:r>
          </w:p>
        </w:tc>
        <w:tc>
          <w:tcPr>
            <w:tcW w:w="28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-28,46%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4.122,61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3.689,33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-10,51%</w:t>
            </w:r>
          </w:p>
        </w:tc>
      </w:tr>
      <w:tr w:rsidR="00F42915" w:rsidRPr="00F42915" w:rsidTr="00F42915">
        <w:trPr>
          <w:trHeight w:val="255"/>
        </w:trPr>
        <w:tc>
          <w:tcPr>
            <w:tcW w:w="1097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 xml:space="preserve"> Meyve Sebze Mamulleri 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94,46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97,17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2,87%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394,93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706,63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78,93%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654,01</w:t>
            </w:r>
          </w:p>
        </w:tc>
        <w:tc>
          <w:tcPr>
            <w:tcW w:w="28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8,05%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1.721,74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2.099,68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21,95%</w:t>
            </w:r>
          </w:p>
        </w:tc>
      </w:tr>
      <w:tr w:rsidR="00F42915" w:rsidRPr="00F42915" w:rsidTr="00F42915">
        <w:trPr>
          <w:trHeight w:val="255"/>
        </w:trPr>
        <w:tc>
          <w:tcPr>
            <w:tcW w:w="1097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 xml:space="preserve"> Yaş Meyve ve Sebze  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11,40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93,84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723,18%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190,55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334,36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75,47%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447,86</w:t>
            </w:r>
          </w:p>
        </w:tc>
        <w:tc>
          <w:tcPr>
            <w:tcW w:w="28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-25,34%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665,27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1.420,11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113,46%</w:t>
            </w:r>
          </w:p>
        </w:tc>
      </w:tr>
      <w:tr w:rsidR="00F42915" w:rsidRPr="00F42915" w:rsidTr="00F42915">
        <w:trPr>
          <w:trHeight w:val="255"/>
        </w:trPr>
        <w:tc>
          <w:tcPr>
            <w:tcW w:w="1097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 xml:space="preserve"> Deri ve Deri Mamulleri 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81,68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42,79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-47,61%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74,95</w:t>
            </w:r>
          </w:p>
        </w:tc>
        <w:tc>
          <w:tcPr>
            <w:tcW w:w="28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-42,91%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222,63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215,65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-3,13%</w:t>
            </w:r>
          </w:p>
        </w:tc>
      </w:tr>
      <w:tr w:rsidR="00F42915" w:rsidRPr="00F42915" w:rsidTr="00F42915">
        <w:trPr>
          <w:trHeight w:val="255"/>
        </w:trPr>
        <w:tc>
          <w:tcPr>
            <w:tcW w:w="1097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 xml:space="preserve"> Savunma ve Havacılık Sanayii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1,26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-100,00%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32,63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20,66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-36,67%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32,57</w:t>
            </w:r>
          </w:p>
        </w:tc>
        <w:tc>
          <w:tcPr>
            <w:tcW w:w="28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-36,56%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367,13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90,74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-75,28%</w:t>
            </w:r>
          </w:p>
        </w:tc>
      </w:tr>
      <w:tr w:rsidR="00F42915" w:rsidRPr="00F42915" w:rsidTr="00F42915">
        <w:trPr>
          <w:trHeight w:val="255"/>
        </w:trPr>
        <w:tc>
          <w:tcPr>
            <w:tcW w:w="1097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 xml:space="preserve"> Kuru Meyve ve Mamulleri  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KAYSERI</w:t>
            </w: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35,34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37,32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5,59%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18,92</w:t>
            </w:r>
          </w:p>
        </w:tc>
        <w:tc>
          <w:tcPr>
            <w:tcW w:w="28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97,22%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113,98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77,42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F42915" w:rsidRPr="00F42915" w:rsidRDefault="00F42915" w:rsidP="00F42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2915">
              <w:rPr>
                <w:rFonts w:ascii="Arial" w:eastAsia="Times New Roman" w:hAnsi="Arial" w:cs="Arial"/>
                <w:sz w:val="16"/>
                <w:szCs w:val="16"/>
              </w:rPr>
              <w:t>-32,08%</w:t>
            </w:r>
          </w:p>
        </w:tc>
      </w:tr>
    </w:tbl>
    <w:p w:rsidR="00F42915" w:rsidRDefault="00F42915" w:rsidP="004E513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4804" w:rsidRDefault="0046522C" w:rsidP="00141EB5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F530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019 </w:t>
      </w:r>
      <w:r w:rsidR="00F249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YILI MAR</w:t>
      </w:r>
      <w:r w:rsidR="007304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="00777C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AYI </w:t>
      </w:r>
      <w:r w:rsidR="00C23D01" w:rsidRPr="00640C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İHRACATIMIZDA İLK 20 ÜLKE (1000 $)</w:t>
      </w:r>
    </w:p>
    <w:p w:rsidR="00F530F6" w:rsidRPr="002A4F77" w:rsidRDefault="00F530F6" w:rsidP="00F530F6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Ülkemiz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ihracat rakamlarında </w:t>
      </w:r>
      <w:r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9</w:t>
      </w:r>
      <w:r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yılı </w:t>
      </w:r>
      <w:r w:rsidRPr="002A4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Nisan ayı  </w:t>
      </w:r>
      <w:r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dönemi toplam ihracat </w:t>
      </w:r>
      <w:r w:rsidRPr="00AA424F">
        <w:rPr>
          <w:rFonts w:ascii="Times New Roman" w:eastAsia="Times New Roman" w:hAnsi="Times New Roman" w:cs="Times New Roman"/>
          <w:sz w:val="24"/>
          <w:szCs w:val="24"/>
        </w:rPr>
        <w:t>55.021.086</w:t>
      </w:r>
      <w:r w:rsidRPr="002A4F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dır</w:t>
      </w:r>
      <w:proofErr w:type="spellEnd"/>
      <w:proofErr w:type="gramEnd"/>
      <w:r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2018 yılı </w:t>
      </w:r>
      <w:r w:rsidRPr="002A4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Nisan ayı </w:t>
      </w:r>
      <w:r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dönemi toplam ihracat ise </w:t>
      </w:r>
      <w:r w:rsidRPr="002A4F77">
        <w:rPr>
          <w:rFonts w:ascii="Times New Roman" w:eastAsia="Times New Roman" w:hAnsi="Times New Roman" w:cs="Times New Roman"/>
          <w:sz w:val="24"/>
          <w:szCs w:val="24"/>
        </w:rPr>
        <w:t>53.692.094,00</w:t>
      </w:r>
      <w:r w:rsidRPr="002A4F77">
        <w:rPr>
          <w:rFonts w:ascii="Times New Roman" w:hAnsi="Times New Roman" w:cs="Times New Roman"/>
          <w:color w:val="000000" w:themeColor="text1"/>
          <w:sz w:val="24"/>
          <w:szCs w:val="24"/>
        </w:rPr>
        <w:t>$</w:t>
      </w:r>
      <w:r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$’</w:t>
      </w:r>
      <w:proofErr w:type="spellStart"/>
      <w:proofErr w:type="gramStart"/>
      <w:r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dır</w:t>
      </w:r>
      <w:proofErr w:type="spellEnd"/>
      <w:proofErr w:type="gramEnd"/>
      <w:r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 Bu duruma göre ise ülke genelinde %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3,7</w:t>
      </w:r>
      <w:r w:rsidRPr="002A4F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büyüme gözlenmiştir. </w:t>
      </w:r>
    </w:p>
    <w:p w:rsidR="00AA424F" w:rsidRPr="00640CB0" w:rsidRDefault="00AA424F" w:rsidP="00141EB5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518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1954"/>
        <w:gridCol w:w="1075"/>
        <w:gridCol w:w="1075"/>
        <w:gridCol w:w="1075"/>
        <w:gridCol w:w="1075"/>
        <w:gridCol w:w="647"/>
        <w:gridCol w:w="860"/>
        <w:gridCol w:w="825"/>
        <w:gridCol w:w="932"/>
        <w:gridCol w:w="665"/>
        <w:gridCol w:w="540"/>
        <w:gridCol w:w="656"/>
        <w:gridCol w:w="745"/>
        <w:gridCol w:w="1075"/>
        <w:gridCol w:w="1108"/>
      </w:tblGrid>
      <w:tr w:rsidR="00AA424F" w:rsidRPr="00AA424F" w:rsidTr="00AA424F">
        <w:trPr>
          <w:trHeight w:val="31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2019 YILI İHRACATIMIZDA İLK 20 ÜLKE (1.000 $)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A424F" w:rsidRPr="00AA424F" w:rsidTr="00AA424F">
        <w:trPr>
          <w:trHeight w:val="25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  <w:t>ÜLKE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  <w:t>OCAK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  <w:t>ŞUBAT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  <w:t>MART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  <w:t>NİSAN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  <w:t>MAYIS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  <w:t>HAZİRAN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  <w:t>TEMMUZ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  <w:t>AĞUSTOS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  <w:t>EYLÜL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  <w:t>EKİM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  <w:t>KASIM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  <w:t>ARALIK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  <w:t>KÜMÜLATİF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b/>
                <w:bCs/>
                <w:sz w:val="16"/>
                <w:szCs w:val="16"/>
              </w:rPr>
              <w:t>% PAY</w:t>
            </w:r>
          </w:p>
        </w:tc>
      </w:tr>
      <w:tr w:rsidR="00AA424F" w:rsidRPr="00AA424F" w:rsidTr="00AA424F">
        <w:trPr>
          <w:trHeight w:val="255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sz w:val="16"/>
                <w:szCs w:val="16"/>
              </w:rPr>
              <w:t>1.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sz w:val="16"/>
                <w:szCs w:val="16"/>
              </w:rPr>
              <w:t>ALMANYA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1.244.922,64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1.183.517,49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1.332.615,12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1.225.259,88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4.986.315,13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9,06</w:t>
            </w:r>
          </w:p>
        </w:tc>
      </w:tr>
      <w:tr w:rsidR="00AA424F" w:rsidRPr="00AA424F" w:rsidTr="00AA424F">
        <w:trPr>
          <w:trHeight w:val="255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sz w:val="16"/>
                <w:szCs w:val="16"/>
              </w:rPr>
              <w:t>2.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sz w:val="16"/>
                <w:szCs w:val="16"/>
              </w:rPr>
              <w:t>BİRLEŞİK KRALLIK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931.169,37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848.319,60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848.300,37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818.102,61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3.445.891,95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6,26</w:t>
            </w:r>
          </w:p>
        </w:tc>
      </w:tr>
      <w:tr w:rsidR="00AA424F" w:rsidRPr="00AA424F" w:rsidTr="00AA424F">
        <w:trPr>
          <w:trHeight w:val="255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sz w:val="16"/>
                <w:szCs w:val="16"/>
              </w:rPr>
              <w:t>3.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sz w:val="16"/>
                <w:szCs w:val="16"/>
              </w:rPr>
              <w:t>İTALYA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772.750,42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803.327,46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831.684,46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771.813,04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3.179.575,39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5,78</w:t>
            </w:r>
          </w:p>
        </w:tc>
      </w:tr>
      <w:tr w:rsidR="00AA424F" w:rsidRPr="00AA424F" w:rsidTr="00AA424F">
        <w:trPr>
          <w:trHeight w:val="255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sz w:val="16"/>
                <w:szCs w:val="16"/>
              </w:rPr>
              <w:t>4.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sz w:val="16"/>
                <w:szCs w:val="16"/>
              </w:rPr>
              <w:t>İSPANYA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609.919,17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737.656,31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761.829,38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686.964,74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2.796.369,60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5,08</w:t>
            </w:r>
          </w:p>
        </w:tc>
      </w:tr>
      <w:tr w:rsidR="00AA424F" w:rsidRPr="00AA424F" w:rsidTr="00AA424F">
        <w:trPr>
          <w:trHeight w:val="255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sz w:val="16"/>
                <w:szCs w:val="16"/>
              </w:rPr>
              <w:t>5.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sz w:val="16"/>
                <w:szCs w:val="16"/>
              </w:rPr>
              <w:t>ABD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585.885,62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593.123,32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668.697,76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759.638,12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2.607.344,82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4,74</w:t>
            </w:r>
          </w:p>
        </w:tc>
      </w:tr>
      <w:tr w:rsidR="00AA424F" w:rsidRPr="00AA424F" w:rsidTr="00AA424F">
        <w:trPr>
          <w:trHeight w:val="255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sz w:val="16"/>
                <w:szCs w:val="16"/>
              </w:rPr>
              <w:t>6.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sz w:val="16"/>
                <w:szCs w:val="16"/>
              </w:rPr>
              <w:t>FRANSA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555.115,67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573.852,78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684.794,02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684.265,34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2.498.027,82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4,54</w:t>
            </w:r>
          </w:p>
        </w:tc>
      </w:tr>
      <w:tr w:rsidR="00AA424F" w:rsidRPr="00AA424F" w:rsidTr="00AA424F">
        <w:trPr>
          <w:trHeight w:val="255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sz w:val="16"/>
                <w:szCs w:val="16"/>
              </w:rPr>
              <w:t>7.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sz w:val="16"/>
                <w:szCs w:val="16"/>
              </w:rPr>
              <w:t>IRAK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539.518,98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559.648,54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628.064,68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653.256,91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2.380.489,10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4,33</w:t>
            </w:r>
          </w:p>
        </w:tc>
      </w:tr>
      <w:tr w:rsidR="00AA424F" w:rsidRPr="00AA424F" w:rsidTr="00AA424F">
        <w:trPr>
          <w:trHeight w:val="255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sz w:val="16"/>
                <w:szCs w:val="16"/>
              </w:rPr>
              <w:t>8.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sz w:val="16"/>
                <w:szCs w:val="16"/>
              </w:rPr>
              <w:t>HOLLANDA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386.523,46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408.984,69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402.967,34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351.059,24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1.549.534,73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2,82</w:t>
            </w:r>
          </w:p>
        </w:tc>
      </w:tr>
      <w:tr w:rsidR="00AA424F" w:rsidRPr="00AA424F" w:rsidTr="00AA424F">
        <w:trPr>
          <w:trHeight w:val="255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sz w:val="16"/>
                <w:szCs w:val="16"/>
              </w:rPr>
              <w:t>9.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sz w:val="16"/>
                <w:szCs w:val="16"/>
              </w:rPr>
              <w:t>İSRAİL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291.587,86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348.042,95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448.929,70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360.013,13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1.448.573,63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2,63</w:t>
            </w:r>
          </w:p>
        </w:tc>
      </w:tr>
      <w:tr w:rsidR="00AA424F" w:rsidRPr="00AA424F" w:rsidTr="00AA424F">
        <w:trPr>
          <w:trHeight w:val="255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sz w:val="16"/>
                <w:szCs w:val="16"/>
              </w:rPr>
              <w:t>10.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sz w:val="16"/>
                <w:szCs w:val="16"/>
              </w:rPr>
              <w:t>ROMANYA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309.803,18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318.312,24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386.686,63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316.129,65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1.330.931,68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2,42</w:t>
            </w:r>
          </w:p>
        </w:tc>
      </w:tr>
      <w:tr w:rsidR="00AA424F" w:rsidRPr="00AA424F" w:rsidTr="00AA424F">
        <w:trPr>
          <w:trHeight w:val="255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sz w:val="16"/>
                <w:szCs w:val="16"/>
              </w:rPr>
              <w:t>11.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sz w:val="16"/>
                <w:szCs w:val="16"/>
              </w:rPr>
              <w:t>POLONYA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290.812,60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286.083,95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314.283,17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299.375,22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1.190.554,94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2,16</w:t>
            </w:r>
          </w:p>
        </w:tc>
      </w:tr>
      <w:tr w:rsidR="00AA424F" w:rsidRPr="00AA424F" w:rsidTr="00AA424F">
        <w:trPr>
          <w:trHeight w:val="255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sz w:val="16"/>
                <w:szCs w:val="16"/>
              </w:rPr>
              <w:t>12.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sz w:val="16"/>
                <w:szCs w:val="16"/>
              </w:rPr>
              <w:t>SUUDİ ARABİSTAN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227.542,41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264.700,53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349.442,73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346.873,61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1.188.559,28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2,16</w:t>
            </w:r>
          </w:p>
        </w:tc>
      </w:tr>
      <w:tr w:rsidR="00AA424F" w:rsidRPr="00AA424F" w:rsidTr="00AA424F">
        <w:trPr>
          <w:trHeight w:val="255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sz w:val="16"/>
                <w:szCs w:val="16"/>
              </w:rPr>
              <w:t>13.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sz w:val="16"/>
                <w:szCs w:val="16"/>
              </w:rPr>
              <w:t>BELÇİKA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269.673,35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287.467,45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279.125,84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314.034,32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1.150.300,96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2,09</w:t>
            </w:r>
          </w:p>
        </w:tc>
      </w:tr>
      <w:tr w:rsidR="00AA424F" w:rsidRPr="00AA424F" w:rsidTr="00AA424F">
        <w:trPr>
          <w:trHeight w:val="255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sz w:val="16"/>
                <w:szCs w:val="16"/>
              </w:rPr>
              <w:t>14.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sz w:val="16"/>
                <w:szCs w:val="16"/>
              </w:rPr>
              <w:t>RUSYA FEDERASYONU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265.252,80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300.449,37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300.559,96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280.949,81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1.147.211,93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2,09</w:t>
            </w:r>
          </w:p>
        </w:tc>
      </w:tr>
      <w:tr w:rsidR="00AA424F" w:rsidRPr="00AA424F" w:rsidTr="00AA424F">
        <w:trPr>
          <w:trHeight w:val="255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sz w:val="16"/>
                <w:szCs w:val="16"/>
              </w:rPr>
              <w:t>15.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sz w:val="16"/>
                <w:szCs w:val="16"/>
              </w:rPr>
              <w:t>MISIR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249.647,67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226.542,65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308.413,28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267.467,45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1.052.071,05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1,91</w:t>
            </w:r>
          </w:p>
        </w:tc>
      </w:tr>
      <w:tr w:rsidR="00AA424F" w:rsidRPr="00AA424F" w:rsidTr="00AA424F">
        <w:trPr>
          <w:trHeight w:val="255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sz w:val="16"/>
                <w:szCs w:val="16"/>
              </w:rPr>
              <w:t>16.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sz w:val="16"/>
                <w:szCs w:val="16"/>
              </w:rPr>
              <w:t>BULGARİSTAN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229.111,96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206.094,86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232.043,67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231.382,06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898.632,56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1,63</w:t>
            </w:r>
          </w:p>
        </w:tc>
      </w:tr>
      <w:tr w:rsidR="00AA424F" w:rsidRPr="00AA424F" w:rsidTr="00AA424F">
        <w:trPr>
          <w:trHeight w:val="255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sz w:val="16"/>
                <w:szCs w:val="16"/>
              </w:rPr>
              <w:t>17.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sz w:val="16"/>
                <w:szCs w:val="16"/>
              </w:rPr>
              <w:t>İRAN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199.673,27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187.740,20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202.611,69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205.697,64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795.722,80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1,45</w:t>
            </w:r>
          </w:p>
        </w:tc>
      </w:tr>
      <w:tr w:rsidR="00AA424F" w:rsidRPr="00AA424F" w:rsidTr="00AA424F">
        <w:trPr>
          <w:trHeight w:val="255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sz w:val="16"/>
                <w:szCs w:val="16"/>
              </w:rPr>
              <w:t>18.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sz w:val="16"/>
                <w:szCs w:val="16"/>
              </w:rPr>
              <w:t>ÇİN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200.689,09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163.012,00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206.996,88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218.784,08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789.482,05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1,43</w:t>
            </w:r>
          </w:p>
        </w:tc>
      </w:tr>
      <w:tr w:rsidR="00AA424F" w:rsidRPr="00AA424F" w:rsidTr="00AA424F">
        <w:trPr>
          <w:trHeight w:val="255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sz w:val="16"/>
                <w:szCs w:val="16"/>
              </w:rPr>
              <w:t>19.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sz w:val="16"/>
                <w:szCs w:val="16"/>
              </w:rPr>
              <w:t>FAS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173.025,59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203.964,61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211.788,34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187.071,52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775.850,06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1,41</w:t>
            </w:r>
          </w:p>
        </w:tc>
      </w:tr>
      <w:tr w:rsidR="00AA424F" w:rsidRPr="00AA424F" w:rsidTr="00AA424F">
        <w:trPr>
          <w:trHeight w:val="255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sz w:val="16"/>
                <w:szCs w:val="16"/>
              </w:rPr>
              <w:t>20.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AA424F">
              <w:rPr>
                <w:rFonts w:ascii="Arial TUR" w:eastAsia="Times New Roman" w:hAnsi="Arial TUR" w:cs="Arial TUR"/>
                <w:sz w:val="16"/>
                <w:szCs w:val="16"/>
              </w:rPr>
              <w:t>BAE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125.332,83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190.039,14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243.331,61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209.094,53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767.798,11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1,40</w:t>
            </w:r>
          </w:p>
        </w:tc>
      </w:tr>
      <w:tr w:rsidR="00AA424F" w:rsidRPr="00AA424F" w:rsidTr="00AA424F">
        <w:trPr>
          <w:trHeight w:val="25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İlk 20 Ülke Toplam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35.979.238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65,39</w:t>
            </w:r>
          </w:p>
        </w:tc>
      </w:tr>
      <w:tr w:rsidR="00AA424F" w:rsidRPr="00AA424F" w:rsidTr="00AA424F">
        <w:trPr>
          <w:trHeight w:val="27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Genel Toplam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55.021.086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4F" w:rsidRPr="00AA424F" w:rsidRDefault="00AA424F" w:rsidP="00AA4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A424F">
              <w:rPr>
                <w:rFonts w:ascii="Arial" w:eastAsia="Times New Roman" w:hAnsi="Arial" w:cs="Arial"/>
                <w:sz w:val="16"/>
                <w:szCs w:val="16"/>
              </w:rPr>
              <w:t>100,00</w:t>
            </w:r>
          </w:p>
        </w:tc>
      </w:tr>
    </w:tbl>
    <w:p w:rsidR="006E27DC" w:rsidRPr="00837123" w:rsidRDefault="006E27DC" w:rsidP="006E27DC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A47D9E" w:rsidRDefault="00A47D9E" w:rsidP="00675603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E84DAB" w:rsidRDefault="00E84DAB" w:rsidP="00675603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E84DAB" w:rsidRPr="00E84DAB" w:rsidRDefault="00F530F6" w:rsidP="00E84DAB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E84DAB" w:rsidRPr="00E84D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EKTÖREL BAZDA İHRACAT RAKAMLARI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4"/>
        <w:gridCol w:w="1002"/>
        <w:gridCol w:w="1002"/>
        <w:gridCol w:w="763"/>
        <w:gridCol w:w="710"/>
        <w:gridCol w:w="960"/>
        <w:gridCol w:w="1002"/>
        <w:gridCol w:w="763"/>
        <w:gridCol w:w="710"/>
        <w:gridCol w:w="1076"/>
        <w:gridCol w:w="1119"/>
        <w:gridCol w:w="763"/>
        <w:gridCol w:w="710"/>
      </w:tblGrid>
      <w:tr w:rsidR="008A090F" w:rsidRPr="008A090F" w:rsidTr="008A090F">
        <w:trPr>
          <w:trHeight w:val="52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SEKTÖREL BAZDA İHRACAT RAKAMLARI -1.000 $ </w:t>
            </w:r>
          </w:p>
        </w:tc>
      </w:tr>
      <w:tr w:rsidR="008A090F" w:rsidRPr="008A090F" w:rsidTr="008A090F">
        <w:trPr>
          <w:trHeight w:val="360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1 - 30 NISAN</w:t>
            </w:r>
          </w:p>
        </w:tc>
        <w:tc>
          <w:tcPr>
            <w:tcW w:w="12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OCAK  -  30 NISAN</w:t>
            </w:r>
          </w:p>
        </w:tc>
        <w:tc>
          <w:tcPr>
            <w:tcW w:w="127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SON 12 AYLIK</w:t>
            </w:r>
          </w:p>
        </w:tc>
      </w:tr>
      <w:tr w:rsidR="008A090F" w:rsidRPr="008A090F" w:rsidTr="008A090F">
        <w:trPr>
          <w:trHeight w:val="600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SEKTÖRLER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Değişim    ('19/'18)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Pay(19)  (%)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Değişim    ('19/'18)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Pay(19)  (%)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2017 - 2018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2018 - 2019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Değişim    ('19/'18)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Pay(18)  (%)</w:t>
            </w:r>
          </w:p>
        </w:tc>
      </w:tr>
      <w:tr w:rsidR="008A090F" w:rsidRPr="008A090F" w:rsidTr="008A090F">
        <w:trPr>
          <w:trHeight w:val="330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I. TARIM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1.783.131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1.888.997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7.507.665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7.583.715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21.934.056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22.703.262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3,5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12,7</w:t>
            </w:r>
          </w:p>
        </w:tc>
      </w:tr>
      <w:tr w:rsidR="008A090F" w:rsidRPr="008A090F" w:rsidTr="008A090F">
        <w:trPr>
          <w:trHeight w:val="315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A. BİTKİSEL ÜRÜNLER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1.157.048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1.193.830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3,2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7,8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5.040.433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4.942.307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-1,9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8,3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14.853.889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15.003.656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8,4</w:t>
            </w:r>
          </w:p>
        </w:tc>
      </w:tr>
      <w:tr w:rsidR="008A090F" w:rsidRPr="008A090F" w:rsidTr="008A090F">
        <w:trPr>
          <w:trHeight w:val="285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Hububat, Bakliyat, Yağlı Tohumlar ve Mamulleri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534.036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605.871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2.215.907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2.319.803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6.359.183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6.783.860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3,8</w:t>
            </w:r>
          </w:p>
        </w:tc>
      </w:tr>
      <w:tr w:rsidR="008A090F" w:rsidRPr="008A090F" w:rsidTr="008A090F">
        <w:trPr>
          <w:trHeight w:val="285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Yaş Meyve ve Sebze 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149.358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113.553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-24,0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793.744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622.556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-21,6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2.389.547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2.154.650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-9,8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1,2</w:t>
            </w:r>
          </w:p>
        </w:tc>
      </w:tr>
      <w:tr w:rsidR="008A090F" w:rsidRPr="008A090F" w:rsidTr="008A090F">
        <w:trPr>
          <w:trHeight w:val="285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Meyve Sebze Mamulleri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128.537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125.656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-2,2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507.235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501.540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-1,1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1.493.049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1.558.801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0,9</w:t>
            </w:r>
          </w:p>
        </w:tc>
      </w:tr>
      <w:tr w:rsidR="008A090F" w:rsidRPr="008A090F" w:rsidTr="008A090F">
        <w:trPr>
          <w:trHeight w:val="285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Kuru Meyve ve Mamulleri 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103.051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118.148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433.730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463.722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1.315.220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1.417.463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0,8</w:t>
            </w:r>
          </w:p>
        </w:tc>
      </w:tr>
      <w:tr w:rsidR="008A090F" w:rsidRPr="008A090F" w:rsidTr="008A090F">
        <w:trPr>
          <w:trHeight w:val="285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Fındık ve Mamulleri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147.758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136.440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-7,7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558.696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570.178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1.812.536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1.645.154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-9,2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0,9</w:t>
            </w:r>
          </w:p>
        </w:tc>
      </w:tr>
      <w:tr w:rsidR="008A090F" w:rsidRPr="008A090F" w:rsidTr="008A090F">
        <w:trPr>
          <w:trHeight w:val="285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Zeytin ve Zeytinyağı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28.799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24.139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-16,2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197.520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114.897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-41,8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407.115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316.854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-22,2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</w:t>
            </w:r>
          </w:p>
        </w:tc>
      </w:tr>
      <w:tr w:rsidR="008A090F" w:rsidRPr="008A090F" w:rsidTr="008A090F">
        <w:trPr>
          <w:trHeight w:val="285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Tütün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53.879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60.277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280.084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298.567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979.617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1.030.046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0,6</w:t>
            </w:r>
          </w:p>
        </w:tc>
      </w:tr>
      <w:tr w:rsidR="008A090F" w:rsidRPr="008A090F" w:rsidTr="008A090F">
        <w:trPr>
          <w:trHeight w:val="285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Süs Bitkileri ve </w:t>
            </w:r>
            <w:proofErr w:type="spellStart"/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Mam</w:t>
            </w:r>
            <w:proofErr w:type="spellEnd"/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11.631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9.746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-16,2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53.518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51.043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-4,6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97.623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96.828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-0,8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</w:t>
            </w:r>
          </w:p>
        </w:tc>
      </w:tr>
      <w:tr w:rsidR="008A090F" w:rsidRPr="008A090F" w:rsidTr="008A090F">
        <w:trPr>
          <w:trHeight w:val="315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B. HAYVANSAL ÜRÜNLER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213.739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217.989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828.945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887.522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7,1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2.399.015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2.569.195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7,1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1,4</w:t>
            </w:r>
          </w:p>
        </w:tc>
      </w:tr>
      <w:tr w:rsidR="008A090F" w:rsidRPr="008A090F" w:rsidTr="008A090F">
        <w:trPr>
          <w:trHeight w:val="285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Su Ürünleri ve Hayvansal Mamuller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213.739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217.989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828.945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887.522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2.399.015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2.569.195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1,4</w:t>
            </w:r>
          </w:p>
        </w:tc>
      </w:tr>
      <w:tr w:rsidR="008A090F" w:rsidRPr="008A090F" w:rsidTr="008A090F">
        <w:trPr>
          <w:trHeight w:val="315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C. AĞAÇ VE ORMAN ÜRÜNLERİ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412.344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477.179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15,7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3,1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1.638.288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1.753.887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7,1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2,9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4.681.153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5.130.411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2,9</w:t>
            </w:r>
          </w:p>
        </w:tc>
      </w:tr>
      <w:tr w:rsidR="008A090F" w:rsidRPr="008A090F" w:rsidTr="008A090F">
        <w:trPr>
          <w:trHeight w:val="285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Mobilya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,Kağıt</w:t>
            </w:r>
            <w:proofErr w:type="gramEnd"/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ve Orman Ürünleri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412.344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477.179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1.638.288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1.753.887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4.681.153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5.130.411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2,9</w:t>
            </w:r>
          </w:p>
        </w:tc>
      </w:tr>
      <w:tr w:rsidR="008A090F" w:rsidRPr="008A090F" w:rsidTr="008A090F">
        <w:trPr>
          <w:trHeight w:val="330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II. SANAYİ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11.355.167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11.791.348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3,8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77,2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44.635.352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46.085.037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3,2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77,1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127.131.585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137.684.780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8,3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76,9</w:t>
            </w:r>
          </w:p>
        </w:tc>
      </w:tr>
      <w:tr w:rsidR="008A090F" w:rsidRPr="008A090F" w:rsidTr="008A090F">
        <w:trPr>
          <w:trHeight w:val="315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A. TARIMA DAYALI İŞLENMİŞ ÜRÜNLER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1.046.595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1.063.872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4.227.687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4.124.466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-2,4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6,9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12.199.036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12.304.262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6,9</w:t>
            </w:r>
          </w:p>
        </w:tc>
      </w:tr>
      <w:tr w:rsidR="008A090F" w:rsidRPr="008A090F" w:rsidTr="008A090F">
        <w:trPr>
          <w:trHeight w:val="285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Tekstil ve Hammaddeleri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706.266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691.777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-2,1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2.891.029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2.735.081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8.326.808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8.302.107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-0,3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4,6</w:t>
            </w:r>
          </w:p>
        </w:tc>
      </w:tr>
      <w:tr w:rsidR="008A090F" w:rsidRPr="008A090F" w:rsidTr="008A090F">
        <w:trPr>
          <w:trHeight w:val="285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Deri ve Deri Mamulleri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149.690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141.964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-5,2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592.126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581.787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-1,7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1.629.838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1.673.329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0,9</w:t>
            </w:r>
          </w:p>
        </w:tc>
      </w:tr>
      <w:tr w:rsidR="008A090F" w:rsidRPr="008A090F" w:rsidTr="008A090F">
        <w:trPr>
          <w:trHeight w:val="285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Halı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190.638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230.131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744.532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807.598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2.242.390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2.328.826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1,3</w:t>
            </w:r>
          </w:p>
        </w:tc>
      </w:tr>
      <w:tr w:rsidR="008A090F" w:rsidRPr="008A090F" w:rsidTr="008A090F">
        <w:trPr>
          <w:trHeight w:val="315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B. KİMYEVİ MADDELER VE MAM.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1.348.073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1.766.008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5.517.808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6.751.627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22,4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16.251.646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18.588.943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10,4</w:t>
            </w:r>
          </w:p>
        </w:tc>
      </w:tr>
      <w:tr w:rsidR="008A090F" w:rsidRPr="008A090F" w:rsidTr="008A090F">
        <w:trPr>
          <w:trHeight w:val="285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Kimyevi Maddeler ve Mamulleri 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1.348.073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1.766.008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5.517.808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6.751.627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16.251.646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18.588.943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10,4</w:t>
            </w:r>
          </w:p>
        </w:tc>
      </w:tr>
      <w:tr w:rsidR="008A090F" w:rsidRPr="008A090F" w:rsidTr="008A090F">
        <w:trPr>
          <w:trHeight w:val="315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C. SANAYİ MAMULLERİ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8.960.499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8.961.468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58,7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34.889.857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35.208.945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58,9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98.680.902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106.791.575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8,2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59,6</w:t>
            </w:r>
          </w:p>
        </w:tc>
      </w:tr>
      <w:tr w:rsidR="008A090F" w:rsidRPr="008A090F" w:rsidTr="008A090F">
        <w:trPr>
          <w:trHeight w:val="285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Hazırgiyim</w:t>
            </w:r>
            <w:proofErr w:type="spellEnd"/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ve Konfeksiyon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1.464.979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1.508.263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5.976.275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6.018.508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17.603.980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17.673.326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9,9</w:t>
            </w:r>
          </w:p>
        </w:tc>
      </w:tr>
      <w:tr w:rsidR="008A090F" w:rsidRPr="008A090F" w:rsidTr="008A090F">
        <w:trPr>
          <w:trHeight w:val="285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Otomotiv Endüstrisi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2.901.991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2.616.597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-9,8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11.127.548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10.372.739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-6,8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30.361.933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30.810.292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17,2</w:t>
            </w:r>
          </w:p>
        </w:tc>
      </w:tr>
      <w:tr w:rsidR="008A090F" w:rsidRPr="008A090F" w:rsidTr="008A090F">
        <w:trPr>
          <w:trHeight w:val="285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Gemi ve Yat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42.638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114.409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168,3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220.631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381.676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1.187.798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1.151.566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-3,1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0,6</w:t>
            </w:r>
          </w:p>
        </w:tc>
      </w:tr>
      <w:tr w:rsidR="008A090F" w:rsidRPr="008A090F" w:rsidTr="008A090F">
        <w:trPr>
          <w:trHeight w:val="285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Elektrik Elektronik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948.811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938.410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-1,1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3.623.915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3.618.938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-0,1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11.112.494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11.299.298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6,3</w:t>
            </w:r>
          </w:p>
        </w:tc>
      </w:tr>
      <w:tr w:rsidR="008A090F" w:rsidRPr="008A090F" w:rsidTr="008A090F">
        <w:trPr>
          <w:trHeight w:val="285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Makine ve Aksamları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602.380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661.867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2.297.135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2.548.377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6.554.706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7.564.886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4,2</w:t>
            </w:r>
          </w:p>
        </w:tc>
      </w:tr>
      <w:tr w:rsidR="008A090F" w:rsidRPr="008A090F" w:rsidTr="008A090F">
        <w:trPr>
          <w:trHeight w:val="285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Demir ve Demir Dışı Metaller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698.005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709.657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2.683.395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2.728.360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7.368.809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8.128.709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4,5</w:t>
            </w:r>
          </w:p>
        </w:tc>
      </w:tr>
      <w:tr w:rsidR="008A090F" w:rsidRPr="008A090F" w:rsidTr="008A090F">
        <w:trPr>
          <w:trHeight w:val="285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Çelik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1.122.433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1.239.537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4.674.627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4.940.944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12.161.191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15.765.542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29,6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8,8</w:t>
            </w:r>
          </w:p>
        </w:tc>
      </w:tr>
      <w:tr w:rsidR="008A090F" w:rsidRPr="008A090F" w:rsidTr="008A090F">
        <w:trPr>
          <w:trHeight w:val="285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Çimento Cam Seramik ve Toprak Ürünleri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258.398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311.654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972.959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1.146.872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2.816.091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3.160.584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1,8</w:t>
            </w:r>
          </w:p>
        </w:tc>
      </w:tr>
      <w:tr w:rsidR="008A090F" w:rsidRPr="008A090F" w:rsidTr="008A090F">
        <w:trPr>
          <w:trHeight w:val="285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Mücevher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354.309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258.864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-26,9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1.213.602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1.082.360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-10,8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3.355.350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4.276.565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27,5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2,4</w:t>
            </w:r>
          </w:p>
        </w:tc>
      </w:tr>
      <w:tr w:rsidR="008A090F" w:rsidRPr="008A090F" w:rsidTr="008A090F">
        <w:trPr>
          <w:trHeight w:val="285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Savunma ve Havacılık Sanayii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189.961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198.092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594.049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826.471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39,1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1.827.604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2.268.378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24,1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1,3</w:t>
            </w:r>
          </w:p>
        </w:tc>
      </w:tr>
      <w:tr w:rsidR="008A090F" w:rsidRPr="008A090F" w:rsidTr="008A090F">
        <w:trPr>
          <w:trHeight w:val="285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İklimlendirme Sanayii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365.936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393.215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1.465.638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1.505.086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4.216.110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4.572.241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2,6</w:t>
            </w:r>
          </w:p>
        </w:tc>
      </w:tr>
      <w:tr w:rsidR="008A090F" w:rsidRPr="008A090F" w:rsidTr="008A090F">
        <w:trPr>
          <w:trHeight w:val="285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Diğer Sanayi Ürünleri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10.659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10.902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40.081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38.614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-3,7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114.835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120.189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</w:t>
            </w:r>
          </w:p>
        </w:tc>
      </w:tr>
      <w:tr w:rsidR="008A090F" w:rsidRPr="008A090F" w:rsidTr="008A090F">
        <w:trPr>
          <w:trHeight w:val="315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III. MADENCİLİK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369.344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385.802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4,5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2,5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1.471.775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1.352.333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-8,1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2,3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4.693.285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4.441.884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-5,4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2,5</w:t>
            </w:r>
          </w:p>
        </w:tc>
      </w:tr>
      <w:tr w:rsidR="008A090F" w:rsidRPr="008A090F" w:rsidTr="008A090F">
        <w:trPr>
          <w:trHeight w:val="285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Madencilik Ürünleri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369.344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385.802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1.471.775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1.352.333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-8,1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4.693.285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4.441.884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-5,4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2,5</w:t>
            </w:r>
          </w:p>
        </w:tc>
      </w:tr>
      <w:tr w:rsidR="008A090F" w:rsidRPr="008A090F" w:rsidTr="008A090F">
        <w:trPr>
          <w:trHeight w:val="315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 O P L A M (TİM*)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13.507.642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14.066.148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4,1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92,1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53.614.792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55.021.086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2,6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92,0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153.758.927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164.829.925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7,2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92,1</w:t>
            </w:r>
          </w:p>
        </w:tc>
      </w:tr>
      <w:tr w:rsidR="008A090F" w:rsidRPr="008A090F" w:rsidTr="008A090F">
        <w:trPr>
          <w:trHeight w:val="315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İhracatçı Birlikleri Kaydından Muaf İhracat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339.348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427.371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1.367.845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1.721.160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sz w:val="16"/>
                <w:szCs w:val="16"/>
              </w:rPr>
              <w:t>25,8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sz w:val="16"/>
                <w:szCs w:val="16"/>
              </w:rPr>
              <w:t>2,9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7.548.403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4.863.627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sz w:val="16"/>
                <w:szCs w:val="16"/>
              </w:rPr>
              <w:t>-35,6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sz w:val="16"/>
                <w:szCs w:val="16"/>
              </w:rPr>
              <w:t>2,7</w:t>
            </w:r>
          </w:p>
        </w:tc>
      </w:tr>
      <w:tr w:rsidR="008A090F" w:rsidRPr="008A090F" w:rsidTr="008A090F">
        <w:trPr>
          <w:trHeight w:val="450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ÖZEL İHRACAT TOPLAMI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13.846.990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14.493.519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4,7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94,9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54.982.637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56.742.245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3,2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94,9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161.307.330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169.693.552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5,2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94,8</w:t>
            </w:r>
          </w:p>
        </w:tc>
      </w:tr>
      <w:tr w:rsidR="008A090F" w:rsidRPr="008A090F" w:rsidTr="008A090F">
        <w:trPr>
          <w:trHeight w:val="300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Antrepo ve Serbest Bölgeler Farkı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646.355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779.683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2.639.099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3.050.013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sz w:val="16"/>
                <w:szCs w:val="16"/>
              </w:rPr>
              <w:t>15,6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sz w:val="16"/>
                <w:szCs w:val="16"/>
              </w:rPr>
              <w:t>5,1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7.948.983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9.350.222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sz w:val="16"/>
                <w:szCs w:val="16"/>
              </w:rPr>
              <w:t>17,6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sz w:val="16"/>
                <w:szCs w:val="16"/>
              </w:rPr>
              <w:t>5,2</w:t>
            </w:r>
          </w:p>
        </w:tc>
      </w:tr>
      <w:tr w:rsidR="008A090F" w:rsidRPr="008A090F" w:rsidTr="008A090F">
        <w:trPr>
          <w:trHeight w:val="450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GENEL İHRACAT TOPLAMI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14.493.345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15.273.202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57.621.736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59.792.258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3,8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169.256.313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179.043.774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5,8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A090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</w:t>
            </w:r>
          </w:p>
        </w:tc>
      </w:tr>
    </w:tbl>
    <w:p w:rsidR="00E84DAB" w:rsidRDefault="00E84DAB" w:rsidP="00675603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5D40CA" w:rsidRDefault="005D40CA" w:rsidP="008A3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47D9E" w:rsidRDefault="00A47D9E" w:rsidP="008A3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47D9E" w:rsidRDefault="00A47D9E" w:rsidP="008A3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47D9E" w:rsidRDefault="00A47D9E" w:rsidP="008A3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47D9E" w:rsidRDefault="00A47D9E" w:rsidP="00A47D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71A2B" w:rsidRDefault="00671A2B" w:rsidP="00C8460E">
      <w:pPr>
        <w:spacing w:after="0" w:line="240" w:lineRule="auto"/>
        <w:jc w:val="center"/>
        <w:rPr>
          <w:noProof/>
        </w:rPr>
      </w:pPr>
    </w:p>
    <w:p w:rsidR="00351832" w:rsidRDefault="00351832" w:rsidP="00C8460E">
      <w:pPr>
        <w:spacing w:after="0" w:line="240" w:lineRule="auto"/>
        <w:jc w:val="center"/>
        <w:rPr>
          <w:noProof/>
        </w:rPr>
      </w:pPr>
    </w:p>
    <w:p w:rsidR="00351832" w:rsidRDefault="00351832" w:rsidP="00C8460E">
      <w:pPr>
        <w:spacing w:after="0" w:line="240" w:lineRule="auto"/>
        <w:jc w:val="center"/>
        <w:rPr>
          <w:noProof/>
        </w:rPr>
      </w:pPr>
    </w:p>
    <w:p w:rsidR="00351832" w:rsidRDefault="008A090F" w:rsidP="00C8460E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35FE3015" wp14:editId="7387753C">
            <wp:extent cx="8743950" cy="2171700"/>
            <wp:effectExtent l="0" t="0" r="0" b="0"/>
            <wp:docPr id="3" name="Grafik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21A59" w:rsidRDefault="00D21A59" w:rsidP="00C8460E">
      <w:pPr>
        <w:spacing w:after="0" w:line="240" w:lineRule="auto"/>
        <w:jc w:val="center"/>
        <w:rPr>
          <w:noProof/>
        </w:rPr>
      </w:pPr>
    </w:p>
    <w:p w:rsidR="00E84DAB" w:rsidRDefault="00E84DAB" w:rsidP="00C8460E">
      <w:pPr>
        <w:spacing w:after="0" w:line="240" w:lineRule="auto"/>
        <w:jc w:val="center"/>
        <w:rPr>
          <w:noProof/>
        </w:rPr>
      </w:pPr>
    </w:p>
    <w:p w:rsidR="00E84DAB" w:rsidRDefault="008A090F" w:rsidP="00C8460E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7402FD7A" wp14:editId="28107646">
            <wp:extent cx="8839200" cy="2847975"/>
            <wp:effectExtent l="0" t="0" r="0" b="9525"/>
            <wp:docPr id="4" name="Grafik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84DAB" w:rsidRDefault="00E84DAB" w:rsidP="00C8460E">
      <w:pPr>
        <w:spacing w:after="0" w:line="240" w:lineRule="auto"/>
        <w:jc w:val="center"/>
        <w:rPr>
          <w:noProof/>
        </w:rPr>
      </w:pPr>
    </w:p>
    <w:p w:rsidR="008A090F" w:rsidRDefault="008A090F" w:rsidP="00C8460E">
      <w:pPr>
        <w:spacing w:after="0" w:line="240" w:lineRule="auto"/>
        <w:jc w:val="center"/>
        <w:rPr>
          <w:noProof/>
        </w:rPr>
      </w:pPr>
    </w:p>
    <w:p w:rsidR="008A090F" w:rsidRDefault="008A090F" w:rsidP="00C8460E">
      <w:pPr>
        <w:spacing w:after="0" w:line="240" w:lineRule="auto"/>
        <w:jc w:val="center"/>
        <w:rPr>
          <w:noProof/>
        </w:rPr>
      </w:pPr>
    </w:p>
    <w:p w:rsidR="008A090F" w:rsidRDefault="008A090F" w:rsidP="00C8460E">
      <w:pPr>
        <w:spacing w:after="0" w:line="240" w:lineRule="auto"/>
        <w:jc w:val="center"/>
        <w:rPr>
          <w:noProof/>
        </w:rPr>
      </w:pPr>
    </w:p>
    <w:tbl>
      <w:tblPr>
        <w:tblW w:w="1388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1"/>
        <w:gridCol w:w="1776"/>
        <w:gridCol w:w="1776"/>
        <w:gridCol w:w="5214"/>
      </w:tblGrid>
      <w:tr w:rsidR="008A090F" w:rsidRPr="008A090F" w:rsidTr="008A090F">
        <w:trPr>
          <w:trHeight w:val="492"/>
        </w:trPr>
        <w:tc>
          <w:tcPr>
            <w:tcW w:w="13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Tablo 1</w:t>
            </w:r>
          </w:p>
        </w:tc>
      </w:tr>
      <w:tr w:rsidR="008A090F" w:rsidRPr="008A090F" w:rsidTr="008A090F">
        <w:trPr>
          <w:trHeight w:val="315"/>
        </w:trPr>
        <w:tc>
          <w:tcPr>
            <w:tcW w:w="13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En yüksek ihracat artışı elde edilen ilk 10 ülke*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8A090F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ÜLKE (Bin$)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8A090F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2018  1</w:t>
            </w:r>
            <w:proofErr w:type="gramEnd"/>
            <w:r w:rsidRPr="008A090F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 xml:space="preserve"> - 30 NISAN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8A090F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2019  1</w:t>
            </w:r>
            <w:proofErr w:type="gramEnd"/>
            <w:r w:rsidRPr="008A090F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 xml:space="preserve"> - 30 NISAN</w:t>
            </w:r>
          </w:p>
        </w:tc>
        <w:tc>
          <w:tcPr>
            <w:tcW w:w="5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8A090F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Değ. %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BAHAMALAR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24.204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28569,0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MALTA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15.745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95.646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507,5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ANTALYA SERBEST BÖLGESİ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4.592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10.054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119,0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NİJERYA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28.217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60.506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114,4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KARADAĞ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6.653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13.004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95,5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KENYA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11.916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22.644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90,0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HAİTİ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5.403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10.177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88,3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DOMİNİK CUMHURİYETİ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6.837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11.565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69,2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ARJANTİN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11.441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19.223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68,0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SLOVENYA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112.639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187.745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66,7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* 10 milyon dolar ve üstünde ihracat yapılan ülkeler arasında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090F" w:rsidRPr="008A090F" w:rsidTr="008A090F">
        <w:trPr>
          <w:trHeight w:val="390"/>
        </w:trPr>
        <w:tc>
          <w:tcPr>
            <w:tcW w:w="13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Tablo 2</w:t>
            </w:r>
          </w:p>
        </w:tc>
      </w:tr>
      <w:tr w:rsidR="008A090F" w:rsidRPr="008A090F" w:rsidTr="008A090F">
        <w:trPr>
          <w:trHeight w:val="315"/>
        </w:trPr>
        <w:tc>
          <w:tcPr>
            <w:tcW w:w="13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En fazla ihracat yapılan ilk 10 ülke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8A090F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ÜLKE (Bin$)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8A090F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2018  1</w:t>
            </w:r>
            <w:proofErr w:type="gramEnd"/>
            <w:r w:rsidRPr="008A090F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 xml:space="preserve"> - 30 NISAN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8A090F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2019  1</w:t>
            </w:r>
            <w:proofErr w:type="gramEnd"/>
            <w:r w:rsidRPr="008A090F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 xml:space="preserve"> - 30 NISAN</w:t>
            </w:r>
          </w:p>
        </w:tc>
        <w:tc>
          <w:tcPr>
            <w:tcW w:w="5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8A090F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Değ. %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ALMANYA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1.340.456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1.225.260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-8,6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BİRLEŞİK KRALLIK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839.374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818.103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-2,5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İTALYA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790.015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771.813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-2,3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ABD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646.453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759.638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17,5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İSPANYA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687.975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686.965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-0,1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FRANSA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690.634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684.265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-0,9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IRAK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550.806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653.257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18,6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İSRAİL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326.498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360.013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10,3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HOLLANDA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415.301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351.059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-15,5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SUUDİ ARABİSTAN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236.674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346.874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46,6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  <w:p w:rsid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090F" w:rsidRPr="008A090F" w:rsidTr="008A090F">
        <w:trPr>
          <w:trHeight w:val="390"/>
        </w:trPr>
        <w:tc>
          <w:tcPr>
            <w:tcW w:w="13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Tablo 3</w:t>
            </w:r>
          </w:p>
        </w:tc>
      </w:tr>
      <w:tr w:rsidR="008A090F" w:rsidRPr="008A090F" w:rsidTr="008A090F">
        <w:trPr>
          <w:trHeight w:val="315"/>
        </w:trPr>
        <w:tc>
          <w:tcPr>
            <w:tcW w:w="13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İhracatını en yüksek oranlı artıran ilk 10 sektör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8A090F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SEKTÖR (Bin$)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8A090F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2018  1</w:t>
            </w:r>
            <w:proofErr w:type="gramEnd"/>
            <w:r w:rsidRPr="008A090F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 xml:space="preserve"> - 30 NISAN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8A090F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2019  1</w:t>
            </w:r>
            <w:proofErr w:type="gramEnd"/>
            <w:r w:rsidRPr="008A090F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 xml:space="preserve"> - 30 NISAN</w:t>
            </w:r>
          </w:p>
        </w:tc>
        <w:tc>
          <w:tcPr>
            <w:tcW w:w="5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8A090F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Değ. %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Gemi ve Yat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42.638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114.409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168,3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Kimyevi Maddeler ve Mamulleri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1.348.073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1.766.008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31,0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Halı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190.638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230.131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20,7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Çimento Cam Seramik ve Toprak Ürünleri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258.398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311.654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20,6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Mobilya,Kağıt</w:t>
            </w:r>
            <w:proofErr w:type="spellEnd"/>
            <w:proofErr w:type="gramEnd"/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ve Orman Ürünleri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412.344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477.179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15,7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Kuru Meyve ve Mamulleri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103.051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118.148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14,6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Hububat, Bakliyat, Yağlı Tohumlar ve Mamulleri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534.036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605.871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13,5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Tütün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53.879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60.277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11,9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Çelik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1.122.433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1.239.537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10,4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Makine ve Aksamları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602.380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661.867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9,9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090F" w:rsidRPr="008A090F" w:rsidTr="008A090F">
        <w:trPr>
          <w:trHeight w:val="390"/>
        </w:trPr>
        <w:tc>
          <w:tcPr>
            <w:tcW w:w="13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Tablo 4</w:t>
            </w:r>
          </w:p>
        </w:tc>
      </w:tr>
      <w:tr w:rsidR="008A090F" w:rsidRPr="008A090F" w:rsidTr="008A090F">
        <w:trPr>
          <w:trHeight w:val="315"/>
        </w:trPr>
        <w:tc>
          <w:tcPr>
            <w:tcW w:w="13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En fazla ihracat yapan ilk 10 sektör 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8A090F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SEKTÖR (Bin$)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8A090F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2018  1</w:t>
            </w:r>
            <w:proofErr w:type="gramEnd"/>
            <w:r w:rsidRPr="008A090F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 xml:space="preserve"> - 30 NISAN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8A090F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2019  1</w:t>
            </w:r>
            <w:proofErr w:type="gramEnd"/>
            <w:r w:rsidRPr="008A090F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 xml:space="preserve"> - 30 NISAN</w:t>
            </w:r>
          </w:p>
        </w:tc>
        <w:tc>
          <w:tcPr>
            <w:tcW w:w="5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8A090F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Değ. %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Otomotiv Endüstrisi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2.901.991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2.616.597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-9,8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Kimyevi Maddeler ve Mamulleri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1.348.073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1.766.008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31,0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Hazırgiyim</w:t>
            </w:r>
            <w:proofErr w:type="spellEnd"/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ve Konfeksiyon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1.464.979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1.508.263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3,0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Çelik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1.122.433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1.239.537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10,4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Elektrik Elektronik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948.811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938.410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-1,1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Demir ve Demir Dışı Metaller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698.005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709.657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1,7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Tekstil ve Hammaddeleri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706.266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691.777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-2,1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Makine ve Aksamları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602.380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661.867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9,9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Hububat, Bakliyat, Yağlı Tohumlar ve Mamulleri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534.036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605.871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13,5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Mobilya,Kağıt</w:t>
            </w:r>
            <w:proofErr w:type="spellEnd"/>
            <w:proofErr w:type="gramEnd"/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ve Orman Ürünleri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412.344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477.179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15,7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  <w:p w:rsid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  <w:p w:rsid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  <w:p w:rsid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090F" w:rsidRPr="008A090F" w:rsidTr="008A090F">
        <w:trPr>
          <w:trHeight w:val="390"/>
        </w:trPr>
        <w:tc>
          <w:tcPr>
            <w:tcW w:w="13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Tablo 5</w:t>
            </w:r>
          </w:p>
        </w:tc>
      </w:tr>
      <w:tr w:rsidR="008A090F" w:rsidRPr="008A090F" w:rsidTr="008A090F">
        <w:trPr>
          <w:trHeight w:val="315"/>
        </w:trPr>
        <w:tc>
          <w:tcPr>
            <w:tcW w:w="13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En fazla ihracat yapan ilk 10 il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8A090F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İL (Bin$)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8A090F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2018  1</w:t>
            </w:r>
            <w:proofErr w:type="gramEnd"/>
            <w:r w:rsidRPr="008A090F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 xml:space="preserve"> - 30 NISAN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8A090F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2019  1</w:t>
            </w:r>
            <w:proofErr w:type="gramEnd"/>
            <w:r w:rsidRPr="008A090F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 xml:space="preserve"> - 30 NISAN</w:t>
            </w:r>
          </w:p>
        </w:tc>
        <w:tc>
          <w:tcPr>
            <w:tcW w:w="5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8A090F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Değ. %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İSTANBUL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5.730.126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5.817.057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1,5%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KOCAELI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1.092.453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1.398.125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28,0%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BURSA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1.437.476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1.248.811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-13,1%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İZMIR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779.142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807.339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3,6%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GAZIANTEP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562.508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687.627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22,2%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ANKARA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664.782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666.625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0,3%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SAKARYA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549.633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474.810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-13,6%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MANISA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389.831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375.281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-3,7%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DENIZLI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282.294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276.673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-2,0%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HATAY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176.811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253.941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43,6%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090F" w:rsidRPr="008A090F" w:rsidTr="008A090F">
        <w:trPr>
          <w:trHeight w:val="390"/>
        </w:trPr>
        <w:tc>
          <w:tcPr>
            <w:tcW w:w="13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Tablo 6</w:t>
            </w:r>
          </w:p>
        </w:tc>
      </w:tr>
      <w:tr w:rsidR="008A090F" w:rsidRPr="008A090F" w:rsidTr="008A090F">
        <w:trPr>
          <w:trHeight w:val="315"/>
        </w:trPr>
        <w:tc>
          <w:tcPr>
            <w:tcW w:w="13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İhracatını en yüksek oranlı artıran ilk 10 il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8A090F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İL (Bin$)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8A090F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2018  1</w:t>
            </w:r>
            <w:proofErr w:type="gramEnd"/>
            <w:r w:rsidRPr="008A090F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 xml:space="preserve"> - 30 NISAN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8A090F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2019  1</w:t>
            </w:r>
            <w:proofErr w:type="gramEnd"/>
            <w:r w:rsidRPr="008A090F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 xml:space="preserve"> - 30 NISAN</w:t>
            </w:r>
          </w:p>
        </w:tc>
        <w:tc>
          <w:tcPr>
            <w:tcW w:w="5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8A090F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Değ. %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MUŞ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366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1862,1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YALOVA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7.539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46.920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522,4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SIIRT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859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3.483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305,5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OSMANIYE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11.840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35.551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200,3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ERZINCAN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585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1.675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186,3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YOZGAT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263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645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145,2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RIZE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5.531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11.697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111,5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BINGÖL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126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104,9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KARABÜK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20.436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35.299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72,7</w:t>
            </w:r>
          </w:p>
        </w:tc>
      </w:tr>
      <w:tr w:rsidR="008A090F" w:rsidRPr="008A090F" w:rsidTr="008A090F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8A090F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GIRESUN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9.963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16.924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8A09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69,9</w:t>
            </w:r>
          </w:p>
        </w:tc>
      </w:tr>
      <w:tr w:rsidR="008A090F" w:rsidRPr="008A090F" w:rsidTr="008A090F">
        <w:trPr>
          <w:trHeight w:val="255"/>
        </w:trPr>
        <w:tc>
          <w:tcPr>
            <w:tcW w:w="6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09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NOT</w:t>
            </w:r>
            <w:r w:rsidRPr="008A09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=2018 Yılında 0 </w:t>
            </w:r>
            <w:proofErr w:type="spellStart"/>
            <w:r w:rsidRPr="008A09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fobusd</w:t>
            </w:r>
            <w:proofErr w:type="spellEnd"/>
            <w:r w:rsidRPr="008A09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üzerindeki İller </w:t>
            </w:r>
            <w:proofErr w:type="gramStart"/>
            <w:r w:rsidRPr="008A09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baz</w:t>
            </w:r>
            <w:proofErr w:type="gramEnd"/>
            <w:r w:rsidRPr="008A09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alınmıştır.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90F" w:rsidRPr="008A090F" w:rsidRDefault="008A090F" w:rsidP="008A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06B21" w:rsidRDefault="00616A1D" w:rsidP="0023221B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textWrapping" w:clear="all"/>
      </w:r>
    </w:p>
    <w:sectPr w:rsidR="00106B21" w:rsidSect="00EB2976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/>
      <w:pgMar w:top="56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C2D" w:rsidRDefault="00FE7C2D" w:rsidP="005361AF">
      <w:pPr>
        <w:spacing w:after="0" w:line="240" w:lineRule="auto"/>
      </w:pPr>
      <w:r>
        <w:separator/>
      </w:r>
    </w:p>
  </w:endnote>
  <w:endnote w:type="continuationSeparator" w:id="0">
    <w:p w:rsidR="00FE7C2D" w:rsidRDefault="00FE7C2D" w:rsidP="0053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32282"/>
      <w:docPartObj>
        <w:docPartGallery w:val="Page Numbers (Bottom of Page)"/>
        <w:docPartUnique/>
      </w:docPartObj>
    </w:sdtPr>
    <w:sdtContent>
      <w:p w:rsidR="00FE7C2D" w:rsidRDefault="00FE7C2D">
        <w:pPr>
          <w:pStyle w:val="Altbilgi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66A30DB2" wp14:editId="185165B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39445" cy="238760"/>
                  <wp:effectExtent l="19050" t="19050" r="16510" b="18415"/>
                  <wp:wrapNone/>
                  <wp:docPr id="2" name="AutoShap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3944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E7C2D" w:rsidRDefault="00FE7C2D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F530F6">
                                <w:rPr>
                                  <w:noProof/>
                                </w:rPr>
                                <w:t>10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6A30DB2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5" o:spid="_x0000_s1026" type="#_x0000_t185" style="position:absolute;margin-left:0;margin-top:0;width:50.35pt;height:18.8pt;z-index:251663360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" filled="t" fillcolor="white [3212]" strokecolor="gray [1629]" strokeweight="2.25pt">
                  <v:textbox inset=",0,,0">
                    <w:txbxContent>
                      <w:p w:rsidR="00FE7C2D" w:rsidRDefault="00FE7C2D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F530F6">
                          <w:rPr>
                            <w:noProof/>
                          </w:rPr>
                          <w:t>10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05B80795" wp14:editId="00079A67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AutoShap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3D498BB1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6" type="#_x0000_t32" style="position:absolute;margin-left:0;margin-top:0;width:434.5pt;height:0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" strokecolor="gray [1629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C2D" w:rsidRDefault="00FE7C2D" w:rsidP="005361AF">
      <w:pPr>
        <w:spacing w:after="0" w:line="240" w:lineRule="auto"/>
      </w:pPr>
      <w:r>
        <w:separator/>
      </w:r>
    </w:p>
  </w:footnote>
  <w:footnote w:type="continuationSeparator" w:id="0">
    <w:p w:rsidR="00FE7C2D" w:rsidRDefault="00FE7C2D" w:rsidP="00536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C2D" w:rsidRDefault="00FE7C2D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8570" o:spid="_x0000_s2050" type="#_x0000_t75" style="position:absolute;margin-left:0;margin-top:0;width:531.45pt;height:529.35pt;z-index:-251657216;mso-position-horizontal:center;mso-position-horizontal-relative:margin;mso-position-vertical:center;mso-position-vertical-relative:margin" o:allowincell="f">
          <v:imagedata r:id="rId1" o:title="KT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C2D" w:rsidRDefault="00FE7C2D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8571" o:spid="_x0000_s2051" type="#_x0000_t75" style="position:absolute;margin-left:0;margin-top:0;width:531.45pt;height:529.35pt;z-index:-251656192;mso-position-horizontal:center;mso-position-horizontal-relative:margin;mso-position-vertical:center;mso-position-vertical-relative:margin" o:allowincell="f">
          <v:imagedata r:id="rId1" o:title="KT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C2D" w:rsidRDefault="00FE7C2D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8569" o:spid="_x0000_s2049" type="#_x0000_t75" style="position:absolute;margin-left:0;margin-top:0;width:531.45pt;height:529.35pt;z-index:-251658240;mso-position-horizontal:center;mso-position-horizontal-relative:margin;mso-position-vertical:center;mso-position-vertical-relative:margin" o:allowincell="f">
          <v:imagedata r:id="rId1" o:title="KT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406"/>
    <w:rsid w:val="0000172A"/>
    <w:rsid w:val="00001E17"/>
    <w:rsid w:val="000033CB"/>
    <w:rsid w:val="0000405A"/>
    <w:rsid w:val="000060C3"/>
    <w:rsid w:val="00012C96"/>
    <w:rsid w:val="00012CEB"/>
    <w:rsid w:val="0001633B"/>
    <w:rsid w:val="00017D98"/>
    <w:rsid w:val="00022A74"/>
    <w:rsid w:val="00027D63"/>
    <w:rsid w:val="00035A96"/>
    <w:rsid w:val="00043CFA"/>
    <w:rsid w:val="00046138"/>
    <w:rsid w:val="0004684D"/>
    <w:rsid w:val="000530E0"/>
    <w:rsid w:val="000546D0"/>
    <w:rsid w:val="00056D58"/>
    <w:rsid w:val="00057052"/>
    <w:rsid w:val="00073748"/>
    <w:rsid w:val="00074174"/>
    <w:rsid w:val="00077471"/>
    <w:rsid w:val="000940E6"/>
    <w:rsid w:val="000976EA"/>
    <w:rsid w:val="000B7406"/>
    <w:rsid w:val="000C2B3F"/>
    <w:rsid w:val="000D22A7"/>
    <w:rsid w:val="000D5078"/>
    <w:rsid w:val="000D7C21"/>
    <w:rsid w:val="000E1E72"/>
    <w:rsid w:val="000E1FF2"/>
    <w:rsid w:val="000E6D71"/>
    <w:rsid w:val="000F1D01"/>
    <w:rsid w:val="00101CCC"/>
    <w:rsid w:val="001020C7"/>
    <w:rsid w:val="00104532"/>
    <w:rsid w:val="001065CB"/>
    <w:rsid w:val="00106B21"/>
    <w:rsid w:val="00112AE0"/>
    <w:rsid w:val="00112EE2"/>
    <w:rsid w:val="001162CE"/>
    <w:rsid w:val="00123494"/>
    <w:rsid w:val="0012443A"/>
    <w:rsid w:val="001330FA"/>
    <w:rsid w:val="00141EB5"/>
    <w:rsid w:val="001511CA"/>
    <w:rsid w:val="00152F92"/>
    <w:rsid w:val="0016117E"/>
    <w:rsid w:val="001630BF"/>
    <w:rsid w:val="00165C64"/>
    <w:rsid w:val="00170B49"/>
    <w:rsid w:val="0017551C"/>
    <w:rsid w:val="00175768"/>
    <w:rsid w:val="00176EA0"/>
    <w:rsid w:val="0017770F"/>
    <w:rsid w:val="0018681B"/>
    <w:rsid w:val="00186E97"/>
    <w:rsid w:val="00194788"/>
    <w:rsid w:val="001B32DE"/>
    <w:rsid w:val="001B3573"/>
    <w:rsid w:val="001B6050"/>
    <w:rsid w:val="001B7413"/>
    <w:rsid w:val="001C0B99"/>
    <w:rsid w:val="001C4455"/>
    <w:rsid w:val="001C4AE4"/>
    <w:rsid w:val="001D5253"/>
    <w:rsid w:val="001D5910"/>
    <w:rsid w:val="001D6F9C"/>
    <w:rsid w:val="001E368A"/>
    <w:rsid w:val="001F1A9C"/>
    <w:rsid w:val="001F4704"/>
    <w:rsid w:val="001F70E1"/>
    <w:rsid w:val="00200C3B"/>
    <w:rsid w:val="002074A7"/>
    <w:rsid w:val="0022353E"/>
    <w:rsid w:val="0023221B"/>
    <w:rsid w:val="002339B8"/>
    <w:rsid w:val="00235530"/>
    <w:rsid w:val="00237D42"/>
    <w:rsid w:val="00244F9D"/>
    <w:rsid w:val="00245225"/>
    <w:rsid w:val="002453B2"/>
    <w:rsid w:val="00245E6F"/>
    <w:rsid w:val="00251CEE"/>
    <w:rsid w:val="002528F3"/>
    <w:rsid w:val="00252DF6"/>
    <w:rsid w:val="0025321B"/>
    <w:rsid w:val="002543AD"/>
    <w:rsid w:val="00254490"/>
    <w:rsid w:val="00257674"/>
    <w:rsid w:val="00281D21"/>
    <w:rsid w:val="00286071"/>
    <w:rsid w:val="00294871"/>
    <w:rsid w:val="00295B07"/>
    <w:rsid w:val="002A1019"/>
    <w:rsid w:val="002A4F77"/>
    <w:rsid w:val="002A5940"/>
    <w:rsid w:val="002B0289"/>
    <w:rsid w:val="002B2C17"/>
    <w:rsid w:val="002B383F"/>
    <w:rsid w:val="002B71A3"/>
    <w:rsid w:val="002C286F"/>
    <w:rsid w:val="002D031A"/>
    <w:rsid w:val="002D2AF1"/>
    <w:rsid w:val="002E31F0"/>
    <w:rsid w:val="002E62EC"/>
    <w:rsid w:val="002F1317"/>
    <w:rsid w:val="002F304D"/>
    <w:rsid w:val="002F4110"/>
    <w:rsid w:val="002F5739"/>
    <w:rsid w:val="002F5D7A"/>
    <w:rsid w:val="002F7F1C"/>
    <w:rsid w:val="00310FC2"/>
    <w:rsid w:val="00322054"/>
    <w:rsid w:val="00325EC1"/>
    <w:rsid w:val="00330FE3"/>
    <w:rsid w:val="00336FAD"/>
    <w:rsid w:val="00337788"/>
    <w:rsid w:val="0034025F"/>
    <w:rsid w:val="00345357"/>
    <w:rsid w:val="003470E0"/>
    <w:rsid w:val="0034782E"/>
    <w:rsid w:val="00351832"/>
    <w:rsid w:val="00354724"/>
    <w:rsid w:val="003556FB"/>
    <w:rsid w:val="003620AD"/>
    <w:rsid w:val="00370198"/>
    <w:rsid w:val="003754A3"/>
    <w:rsid w:val="00375EA3"/>
    <w:rsid w:val="00380AC6"/>
    <w:rsid w:val="003810C0"/>
    <w:rsid w:val="00385AFA"/>
    <w:rsid w:val="003A0966"/>
    <w:rsid w:val="003A7382"/>
    <w:rsid w:val="003B1D1A"/>
    <w:rsid w:val="003B28FC"/>
    <w:rsid w:val="003B2CE9"/>
    <w:rsid w:val="003B3B34"/>
    <w:rsid w:val="003C0959"/>
    <w:rsid w:val="003C2357"/>
    <w:rsid w:val="003C4AA1"/>
    <w:rsid w:val="003C56D0"/>
    <w:rsid w:val="003C5F24"/>
    <w:rsid w:val="003C7F62"/>
    <w:rsid w:val="003E0BD3"/>
    <w:rsid w:val="003E3F4F"/>
    <w:rsid w:val="003F0762"/>
    <w:rsid w:val="003F7A8D"/>
    <w:rsid w:val="004026A8"/>
    <w:rsid w:val="00404B57"/>
    <w:rsid w:val="00412CF6"/>
    <w:rsid w:val="00413641"/>
    <w:rsid w:val="004156CF"/>
    <w:rsid w:val="00420025"/>
    <w:rsid w:val="004262D6"/>
    <w:rsid w:val="00426C33"/>
    <w:rsid w:val="00427127"/>
    <w:rsid w:val="00427927"/>
    <w:rsid w:val="0043018E"/>
    <w:rsid w:val="00432CF7"/>
    <w:rsid w:val="004438AE"/>
    <w:rsid w:val="00443DA5"/>
    <w:rsid w:val="00444496"/>
    <w:rsid w:val="0046522C"/>
    <w:rsid w:val="00465EFB"/>
    <w:rsid w:val="0046656E"/>
    <w:rsid w:val="00471EC2"/>
    <w:rsid w:val="004777F2"/>
    <w:rsid w:val="00494A0C"/>
    <w:rsid w:val="004A49A8"/>
    <w:rsid w:val="004A5B0B"/>
    <w:rsid w:val="004A69FC"/>
    <w:rsid w:val="004A7F66"/>
    <w:rsid w:val="004B146D"/>
    <w:rsid w:val="004B3C37"/>
    <w:rsid w:val="004C295B"/>
    <w:rsid w:val="004C4DF2"/>
    <w:rsid w:val="004D15DC"/>
    <w:rsid w:val="004D78AF"/>
    <w:rsid w:val="004E19F6"/>
    <w:rsid w:val="004E29B3"/>
    <w:rsid w:val="004E5132"/>
    <w:rsid w:val="004E71DB"/>
    <w:rsid w:val="004F22C5"/>
    <w:rsid w:val="00500B82"/>
    <w:rsid w:val="00506912"/>
    <w:rsid w:val="00513A36"/>
    <w:rsid w:val="00515923"/>
    <w:rsid w:val="00516A0D"/>
    <w:rsid w:val="00520C82"/>
    <w:rsid w:val="005218B9"/>
    <w:rsid w:val="00525700"/>
    <w:rsid w:val="00526689"/>
    <w:rsid w:val="00531A78"/>
    <w:rsid w:val="005361AF"/>
    <w:rsid w:val="0053701D"/>
    <w:rsid w:val="005379D1"/>
    <w:rsid w:val="00537F84"/>
    <w:rsid w:val="00540866"/>
    <w:rsid w:val="00542199"/>
    <w:rsid w:val="0054608B"/>
    <w:rsid w:val="00550C3A"/>
    <w:rsid w:val="00553494"/>
    <w:rsid w:val="0056151B"/>
    <w:rsid w:val="00575862"/>
    <w:rsid w:val="00581AC5"/>
    <w:rsid w:val="005863B0"/>
    <w:rsid w:val="00586852"/>
    <w:rsid w:val="005A72CC"/>
    <w:rsid w:val="005B0B28"/>
    <w:rsid w:val="005B69B5"/>
    <w:rsid w:val="005C2EE8"/>
    <w:rsid w:val="005C5719"/>
    <w:rsid w:val="005C68C8"/>
    <w:rsid w:val="005D1147"/>
    <w:rsid w:val="005D29A4"/>
    <w:rsid w:val="005D3A70"/>
    <w:rsid w:val="005D40CA"/>
    <w:rsid w:val="005D7506"/>
    <w:rsid w:val="005E0793"/>
    <w:rsid w:val="005E0F34"/>
    <w:rsid w:val="005E267D"/>
    <w:rsid w:val="005E297A"/>
    <w:rsid w:val="005E445E"/>
    <w:rsid w:val="005E615B"/>
    <w:rsid w:val="005F0F23"/>
    <w:rsid w:val="00605BE3"/>
    <w:rsid w:val="00616A1D"/>
    <w:rsid w:val="0061732E"/>
    <w:rsid w:val="00623275"/>
    <w:rsid w:val="00624000"/>
    <w:rsid w:val="006241A6"/>
    <w:rsid w:val="006270B5"/>
    <w:rsid w:val="00631B6E"/>
    <w:rsid w:val="006325C9"/>
    <w:rsid w:val="00634D2C"/>
    <w:rsid w:val="00634F80"/>
    <w:rsid w:val="0063687F"/>
    <w:rsid w:val="00640CB0"/>
    <w:rsid w:val="00641149"/>
    <w:rsid w:val="00651BA9"/>
    <w:rsid w:val="00656715"/>
    <w:rsid w:val="00657DBB"/>
    <w:rsid w:val="00660F32"/>
    <w:rsid w:val="00663244"/>
    <w:rsid w:val="00666019"/>
    <w:rsid w:val="00666836"/>
    <w:rsid w:val="006706D0"/>
    <w:rsid w:val="00671A2B"/>
    <w:rsid w:val="00673958"/>
    <w:rsid w:val="00674F7C"/>
    <w:rsid w:val="00675121"/>
    <w:rsid w:val="00675603"/>
    <w:rsid w:val="00676EBF"/>
    <w:rsid w:val="006A0E9F"/>
    <w:rsid w:val="006A4EC2"/>
    <w:rsid w:val="006A79C9"/>
    <w:rsid w:val="006A7E96"/>
    <w:rsid w:val="006B482E"/>
    <w:rsid w:val="006C10F5"/>
    <w:rsid w:val="006C383B"/>
    <w:rsid w:val="006C5947"/>
    <w:rsid w:val="006C6886"/>
    <w:rsid w:val="006C7984"/>
    <w:rsid w:val="006D4195"/>
    <w:rsid w:val="006D4816"/>
    <w:rsid w:val="006D4D71"/>
    <w:rsid w:val="006D7164"/>
    <w:rsid w:val="006E274F"/>
    <w:rsid w:val="006E27DC"/>
    <w:rsid w:val="006E4A7F"/>
    <w:rsid w:val="006E5AED"/>
    <w:rsid w:val="006E728A"/>
    <w:rsid w:val="006F069F"/>
    <w:rsid w:val="006F165E"/>
    <w:rsid w:val="006F48F5"/>
    <w:rsid w:val="007059FD"/>
    <w:rsid w:val="00711788"/>
    <w:rsid w:val="00711978"/>
    <w:rsid w:val="0071258D"/>
    <w:rsid w:val="0071561C"/>
    <w:rsid w:val="00723D8C"/>
    <w:rsid w:val="00727299"/>
    <w:rsid w:val="0073047D"/>
    <w:rsid w:val="007309EA"/>
    <w:rsid w:val="00735C0D"/>
    <w:rsid w:val="00740B2D"/>
    <w:rsid w:val="00743D0B"/>
    <w:rsid w:val="00751020"/>
    <w:rsid w:val="0075315F"/>
    <w:rsid w:val="007578B2"/>
    <w:rsid w:val="0076087B"/>
    <w:rsid w:val="00763ADE"/>
    <w:rsid w:val="00764A3A"/>
    <w:rsid w:val="00766BDE"/>
    <w:rsid w:val="00766D2F"/>
    <w:rsid w:val="007738EA"/>
    <w:rsid w:val="00777C9A"/>
    <w:rsid w:val="00785446"/>
    <w:rsid w:val="00790FC6"/>
    <w:rsid w:val="00791096"/>
    <w:rsid w:val="0079608B"/>
    <w:rsid w:val="00797244"/>
    <w:rsid w:val="007A121D"/>
    <w:rsid w:val="007A1463"/>
    <w:rsid w:val="007A4A6A"/>
    <w:rsid w:val="007A6BF4"/>
    <w:rsid w:val="007A715A"/>
    <w:rsid w:val="007B29D3"/>
    <w:rsid w:val="007C41C1"/>
    <w:rsid w:val="007C6777"/>
    <w:rsid w:val="007D18D2"/>
    <w:rsid w:val="007D3AD6"/>
    <w:rsid w:val="007D4153"/>
    <w:rsid w:val="007D676B"/>
    <w:rsid w:val="007D6811"/>
    <w:rsid w:val="007E1690"/>
    <w:rsid w:val="007E37DD"/>
    <w:rsid w:val="007F08BA"/>
    <w:rsid w:val="007F4928"/>
    <w:rsid w:val="008001FD"/>
    <w:rsid w:val="008008FF"/>
    <w:rsid w:val="00803721"/>
    <w:rsid w:val="00803CF5"/>
    <w:rsid w:val="00805B54"/>
    <w:rsid w:val="00810C05"/>
    <w:rsid w:val="00813555"/>
    <w:rsid w:val="00822FD1"/>
    <w:rsid w:val="008248D9"/>
    <w:rsid w:val="0082526A"/>
    <w:rsid w:val="00825A4C"/>
    <w:rsid w:val="00826886"/>
    <w:rsid w:val="00826FFB"/>
    <w:rsid w:val="00832D50"/>
    <w:rsid w:val="00837123"/>
    <w:rsid w:val="008371FF"/>
    <w:rsid w:val="008402D9"/>
    <w:rsid w:val="00840A34"/>
    <w:rsid w:val="008470B9"/>
    <w:rsid w:val="008475E4"/>
    <w:rsid w:val="0085034C"/>
    <w:rsid w:val="0085761A"/>
    <w:rsid w:val="0086308D"/>
    <w:rsid w:val="008679DF"/>
    <w:rsid w:val="0088617B"/>
    <w:rsid w:val="008A090F"/>
    <w:rsid w:val="008A214C"/>
    <w:rsid w:val="008A32AB"/>
    <w:rsid w:val="008A3A36"/>
    <w:rsid w:val="008A6495"/>
    <w:rsid w:val="008A6587"/>
    <w:rsid w:val="008B384D"/>
    <w:rsid w:val="008B3FF8"/>
    <w:rsid w:val="008C0741"/>
    <w:rsid w:val="008C2E6A"/>
    <w:rsid w:val="008C37FD"/>
    <w:rsid w:val="008E0610"/>
    <w:rsid w:val="008E37BF"/>
    <w:rsid w:val="008E422D"/>
    <w:rsid w:val="008E7651"/>
    <w:rsid w:val="008F0E1B"/>
    <w:rsid w:val="008F7266"/>
    <w:rsid w:val="0090720A"/>
    <w:rsid w:val="009078BD"/>
    <w:rsid w:val="00913278"/>
    <w:rsid w:val="0092744D"/>
    <w:rsid w:val="009348E2"/>
    <w:rsid w:val="00936EA6"/>
    <w:rsid w:val="00937784"/>
    <w:rsid w:val="0094281C"/>
    <w:rsid w:val="00950086"/>
    <w:rsid w:val="00953C3A"/>
    <w:rsid w:val="00954DBC"/>
    <w:rsid w:val="00983ADB"/>
    <w:rsid w:val="00985182"/>
    <w:rsid w:val="00985528"/>
    <w:rsid w:val="00990629"/>
    <w:rsid w:val="00997739"/>
    <w:rsid w:val="009A084E"/>
    <w:rsid w:val="009A2C08"/>
    <w:rsid w:val="009A61F1"/>
    <w:rsid w:val="009A67AB"/>
    <w:rsid w:val="009A783B"/>
    <w:rsid w:val="009B0D61"/>
    <w:rsid w:val="009B56BF"/>
    <w:rsid w:val="009B6AB4"/>
    <w:rsid w:val="009B7619"/>
    <w:rsid w:val="009C12DD"/>
    <w:rsid w:val="009C5315"/>
    <w:rsid w:val="009C7BEF"/>
    <w:rsid w:val="009D18E3"/>
    <w:rsid w:val="009D695C"/>
    <w:rsid w:val="009E032C"/>
    <w:rsid w:val="009E5480"/>
    <w:rsid w:val="009E55A3"/>
    <w:rsid w:val="009E717F"/>
    <w:rsid w:val="009F4C07"/>
    <w:rsid w:val="009F56D3"/>
    <w:rsid w:val="009F5CA7"/>
    <w:rsid w:val="00A03705"/>
    <w:rsid w:val="00A06EA4"/>
    <w:rsid w:val="00A07CFB"/>
    <w:rsid w:val="00A10494"/>
    <w:rsid w:val="00A11B7A"/>
    <w:rsid w:val="00A15D02"/>
    <w:rsid w:val="00A31AA6"/>
    <w:rsid w:val="00A3337B"/>
    <w:rsid w:val="00A3723F"/>
    <w:rsid w:val="00A41F72"/>
    <w:rsid w:val="00A47D9E"/>
    <w:rsid w:val="00A50F5C"/>
    <w:rsid w:val="00A53BAB"/>
    <w:rsid w:val="00A67B5E"/>
    <w:rsid w:val="00A720F9"/>
    <w:rsid w:val="00A8049F"/>
    <w:rsid w:val="00A854E3"/>
    <w:rsid w:val="00A854E6"/>
    <w:rsid w:val="00A920BB"/>
    <w:rsid w:val="00AA424F"/>
    <w:rsid w:val="00AA783C"/>
    <w:rsid w:val="00AB0C75"/>
    <w:rsid w:val="00AB3731"/>
    <w:rsid w:val="00AB3927"/>
    <w:rsid w:val="00AB4416"/>
    <w:rsid w:val="00AB494E"/>
    <w:rsid w:val="00AB4B82"/>
    <w:rsid w:val="00AC5531"/>
    <w:rsid w:val="00AD6B55"/>
    <w:rsid w:val="00AD707E"/>
    <w:rsid w:val="00AD7A42"/>
    <w:rsid w:val="00AE1673"/>
    <w:rsid w:val="00AE1E63"/>
    <w:rsid w:val="00AE47D0"/>
    <w:rsid w:val="00AE4DAD"/>
    <w:rsid w:val="00AF24A1"/>
    <w:rsid w:val="00AF4BD2"/>
    <w:rsid w:val="00AF58AA"/>
    <w:rsid w:val="00AF798F"/>
    <w:rsid w:val="00B04AA2"/>
    <w:rsid w:val="00B12EF6"/>
    <w:rsid w:val="00B144BB"/>
    <w:rsid w:val="00B1542D"/>
    <w:rsid w:val="00B15E36"/>
    <w:rsid w:val="00B2261D"/>
    <w:rsid w:val="00B2462A"/>
    <w:rsid w:val="00B266A0"/>
    <w:rsid w:val="00B355D0"/>
    <w:rsid w:val="00B357A2"/>
    <w:rsid w:val="00B35ECF"/>
    <w:rsid w:val="00B5273E"/>
    <w:rsid w:val="00B53146"/>
    <w:rsid w:val="00B53FE1"/>
    <w:rsid w:val="00B54190"/>
    <w:rsid w:val="00B5550A"/>
    <w:rsid w:val="00B55C0C"/>
    <w:rsid w:val="00B66A08"/>
    <w:rsid w:val="00B72855"/>
    <w:rsid w:val="00B75D1B"/>
    <w:rsid w:val="00B80503"/>
    <w:rsid w:val="00B80685"/>
    <w:rsid w:val="00B826FE"/>
    <w:rsid w:val="00B97FFA"/>
    <w:rsid w:val="00BB1B2A"/>
    <w:rsid w:val="00BD5EC3"/>
    <w:rsid w:val="00BE16F0"/>
    <w:rsid w:val="00BE1C43"/>
    <w:rsid w:val="00BE5DC3"/>
    <w:rsid w:val="00BE61D3"/>
    <w:rsid w:val="00BE6CDA"/>
    <w:rsid w:val="00BF17BD"/>
    <w:rsid w:val="00BF32A1"/>
    <w:rsid w:val="00BF42A3"/>
    <w:rsid w:val="00C01F97"/>
    <w:rsid w:val="00C02FBF"/>
    <w:rsid w:val="00C03A38"/>
    <w:rsid w:val="00C13809"/>
    <w:rsid w:val="00C13908"/>
    <w:rsid w:val="00C15FDE"/>
    <w:rsid w:val="00C2113D"/>
    <w:rsid w:val="00C22FAD"/>
    <w:rsid w:val="00C23D01"/>
    <w:rsid w:val="00C332F0"/>
    <w:rsid w:val="00C34896"/>
    <w:rsid w:val="00C34D7A"/>
    <w:rsid w:val="00C53D5F"/>
    <w:rsid w:val="00C573C6"/>
    <w:rsid w:val="00C57878"/>
    <w:rsid w:val="00C57DA0"/>
    <w:rsid w:val="00C707B6"/>
    <w:rsid w:val="00C71263"/>
    <w:rsid w:val="00C726FD"/>
    <w:rsid w:val="00C76392"/>
    <w:rsid w:val="00C80019"/>
    <w:rsid w:val="00C808B6"/>
    <w:rsid w:val="00C81A8C"/>
    <w:rsid w:val="00C822F3"/>
    <w:rsid w:val="00C82625"/>
    <w:rsid w:val="00C8460E"/>
    <w:rsid w:val="00C84E31"/>
    <w:rsid w:val="00C93EBC"/>
    <w:rsid w:val="00C967AC"/>
    <w:rsid w:val="00C97632"/>
    <w:rsid w:val="00CA769D"/>
    <w:rsid w:val="00CB0AAE"/>
    <w:rsid w:val="00CB3087"/>
    <w:rsid w:val="00CB54C9"/>
    <w:rsid w:val="00CC061D"/>
    <w:rsid w:val="00CC4804"/>
    <w:rsid w:val="00CD64C5"/>
    <w:rsid w:val="00CD7474"/>
    <w:rsid w:val="00CD748C"/>
    <w:rsid w:val="00CE0833"/>
    <w:rsid w:val="00CE3930"/>
    <w:rsid w:val="00CE732C"/>
    <w:rsid w:val="00CF2537"/>
    <w:rsid w:val="00CF4FC5"/>
    <w:rsid w:val="00CF7165"/>
    <w:rsid w:val="00D00F84"/>
    <w:rsid w:val="00D0561B"/>
    <w:rsid w:val="00D06051"/>
    <w:rsid w:val="00D073AB"/>
    <w:rsid w:val="00D104BC"/>
    <w:rsid w:val="00D148A0"/>
    <w:rsid w:val="00D15556"/>
    <w:rsid w:val="00D21A59"/>
    <w:rsid w:val="00D24355"/>
    <w:rsid w:val="00D24C24"/>
    <w:rsid w:val="00D274A9"/>
    <w:rsid w:val="00D34590"/>
    <w:rsid w:val="00D3768D"/>
    <w:rsid w:val="00D403C4"/>
    <w:rsid w:val="00D41519"/>
    <w:rsid w:val="00D44224"/>
    <w:rsid w:val="00D47283"/>
    <w:rsid w:val="00D6031C"/>
    <w:rsid w:val="00D64D31"/>
    <w:rsid w:val="00D702A2"/>
    <w:rsid w:val="00D72391"/>
    <w:rsid w:val="00D729E2"/>
    <w:rsid w:val="00D72B2A"/>
    <w:rsid w:val="00D72F12"/>
    <w:rsid w:val="00D76F9F"/>
    <w:rsid w:val="00D77C87"/>
    <w:rsid w:val="00D81667"/>
    <w:rsid w:val="00D90A89"/>
    <w:rsid w:val="00D93A02"/>
    <w:rsid w:val="00D9662D"/>
    <w:rsid w:val="00D97C0B"/>
    <w:rsid w:val="00DA7451"/>
    <w:rsid w:val="00DB070F"/>
    <w:rsid w:val="00DC2102"/>
    <w:rsid w:val="00DC5ECE"/>
    <w:rsid w:val="00DD0FA3"/>
    <w:rsid w:val="00DD410F"/>
    <w:rsid w:val="00DD66B4"/>
    <w:rsid w:val="00DE18D2"/>
    <w:rsid w:val="00DE6F33"/>
    <w:rsid w:val="00DF11FE"/>
    <w:rsid w:val="00E00FA7"/>
    <w:rsid w:val="00E06D79"/>
    <w:rsid w:val="00E11376"/>
    <w:rsid w:val="00E12C18"/>
    <w:rsid w:val="00E1658E"/>
    <w:rsid w:val="00E22FC7"/>
    <w:rsid w:val="00E30EE8"/>
    <w:rsid w:val="00E31432"/>
    <w:rsid w:val="00E31E6B"/>
    <w:rsid w:val="00E33B4E"/>
    <w:rsid w:val="00E3476E"/>
    <w:rsid w:val="00E34A95"/>
    <w:rsid w:val="00E34C6F"/>
    <w:rsid w:val="00E4123D"/>
    <w:rsid w:val="00E42503"/>
    <w:rsid w:val="00E46E01"/>
    <w:rsid w:val="00E52C9A"/>
    <w:rsid w:val="00E54241"/>
    <w:rsid w:val="00E62419"/>
    <w:rsid w:val="00E63844"/>
    <w:rsid w:val="00E64D1C"/>
    <w:rsid w:val="00E67C03"/>
    <w:rsid w:val="00E7195F"/>
    <w:rsid w:val="00E71CEE"/>
    <w:rsid w:val="00E767E5"/>
    <w:rsid w:val="00E779C3"/>
    <w:rsid w:val="00E81550"/>
    <w:rsid w:val="00E837D0"/>
    <w:rsid w:val="00E84DAB"/>
    <w:rsid w:val="00E87C90"/>
    <w:rsid w:val="00E90155"/>
    <w:rsid w:val="00E94779"/>
    <w:rsid w:val="00E948C5"/>
    <w:rsid w:val="00E94D90"/>
    <w:rsid w:val="00E9595A"/>
    <w:rsid w:val="00E95D69"/>
    <w:rsid w:val="00E9751D"/>
    <w:rsid w:val="00EA704F"/>
    <w:rsid w:val="00EB163C"/>
    <w:rsid w:val="00EB2976"/>
    <w:rsid w:val="00EB2DA8"/>
    <w:rsid w:val="00EB5016"/>
    <w:rsid w:val="00EC5A56"/>
    <w:rsid w:val="00EC5F81"/>
    <w:rsid w:val="00EC6D3A"/>
    <w:rsid w:val="00ED26DF"/>
    <w:rsid w:val="00ED333C"/>
    <w:rsid w:val="00ED473F"/>
    <w:rsid w:val="00ED61C4"/>
    <w:rsid w:val="00ED61FA"/>
    <w:rsid w:val="00EF076C"/>
    <w:rsid w:val="00EF31A7"/>
    <w:rsid w:val="00EF3849"/>
    <w:rsid w:val="00EF74A5"/>
    <w:rsid w:val="00F01B5C"/>
    <w:rsid w:val="00F05C07"/>
    <w:rsid w:val="00F13EAE"/>
    <w:rsid w:val="00F1671E"/>
    <w:rsid w:val="00F20216"/>
    <w:rsid w:val="00F23052"/>
    <w:rsid w:val="00F249CD"/>
    <w:rsid w:val="00F274B9"/>
    <w:rsid w:val="00F32D80"/>
    <w:rsid w:val="00F370D1"/>
    <w:rsid w:val="00F40255"/>
    <w:rsid w:val="00F42915"/>
    <w:rsid w:val="00F530F6"/>
    <w:rsid w:val="00F61370"/>
    <w:rsid w:val="00F7485F"/>
    <w:rsid w:val="00F748AD"/>
    <w:rsid w:val="00F84F54"/>
    <w:rsid w:val="00F86081"/>
    <w:rsid w:val="00F870FC"/>
    <w:rsid w:val="00F904ED"/>
    <w:rsid w:val="00F917E3"/>
    <w:rsid w:val="00F952F6"/>
    <w:rsid w:val="00FA2D83"/>
    <w:rsid w:val="00FB14E2"/>
    <w:rsid w:val="00FB2E2D"/>
    <w:rsid w:val="00FB7990"/>
    <w:rsid w:val="00FC136E"/>
    <w:rsid w:val="00FC15EE"/>
    <w:rsid w:val="00FC1BFF"/>
    <w:rsid w:val="00FC63F6"/>
    <w:rsid w:val="00FD39A1"/>
    <w:rsid w:val="00FD758A"/>
    <w:rsid w:val="00FE06AC"/>
    <w:rsid w:val="00FE6FF5"/>
    <w:rsid w:val="00FE709B"/>
    <w:rsid w:val="00FE722C"/>
    <w:rsid w:val="00FE7C2D"/>
    <w:rsid w:val="00FF2765"/>
    <w:rsid w:val="00FF3A6B"/>
    <w:rsid w:val="00FF6B4B"/>
    <w:rsid w:val="00FF7435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6FD8BD0-A6BC-4C9D-A529-3EF69DBF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0B7406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0B7406"/>
    <w:rPr>
      <w:color w:val="800080"/>
      <w:u w:val="single"/>
    </w:rPr>
  </w:style>
  <w:style w:type="paragraph" w:customStyle="1" w:styleId="xl338">
    <w:name w:val="xl338"/>
    <w:basedOn w:val="Normal"/>
    <w:rsid w:val="000B740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39">
    <w:name w:val="xl339"/>
    <w:basedOn w:val="Normal"/>
    <w:rsid w:val="000B740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40">
    <w:name w:val="xl340"/>
    <w:basedOn w:val="Normal"/>
    <w:rsid w:val="000B740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  <w:u w:val="single"/>
    </w:rPr>
  </w:style>
  <w:style w:type="paragraph" w:customStyle="1" w:styleId="xl341">
    <w:name w:val="xl341"/>
    <w:basedOn w:val="Normal"/>
    <w:rsid w:val="000B740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  <w:u w:val="single"/>
    </w:rPr>
  </w:style>
  <w:style w:type="paragraph" w:customStyle="1" w:styleId="xl342">
    <w:name w:val="xl342"/>
    <w:basedOn w:val="Normal"/>
    <w:rsid w:val="000B740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536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361AF"/>
  </w:style>
  <w:style w:type="paragraph" w:styleId="Altbilgi">
    <w:name w:val="footer"/>
    <w:basedOn w:val="Normal"/>
    <w:link w:val="AltbilgiChar"/>
    <w:uiPriority w:val="99"/>
    <w:unhideWhenUsed/>
    <w:rsid w:val="00536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61AF"/>
  </w:style>
  <w:style w:type="paragraph" w:customStyle="1" w:styleId="xl343">
    <w:name w:val="xl343"/>
    <w:basedOn w:val="Normal"/>
    <w:rsid w:val="00B04AA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44">
    <w:name w:val="xl344"/>
    <w:basedOn w:val="Normal"/>
    <w:rsid w:val="00B04AA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  <w:u w:val="single"/>
    </w:rPr>
  </w:style>
  <w:style w:type="paragraph" w:customStyle="1" w:styleId="xl345">
    <w:name w:val="xl345"/>
    <w:basedOn w:val="Normal"/>
    <w:rsid w:val="00B04AA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  <w:u w:val="single"/>
    </w:rPr>
  </w:style>
  <w:style w:type="paragraph" w:customStyle="1" w:styleId="xl346">
    <w:name w:val="xl346"/>
    <w:basedOn w:val="Normal"/>
    <w:rsid w:val="00B04AA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12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2C96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FF3A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ugba.yucel\Downloads\Yillik_ihracat_rakamlari_nisan_2019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ugba.yucel\Downloads\Yillik_ihracat_rakamlari_nisan_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Tur"/>
                <a:ea typeface="Arial Tur"/>
                <a:cs typeface="Arial Tur"/>
              </a:defRPr>
            </a:pPr>
            <a:r>
              <a:rPr lang="tr-TR"/>
              <a:t>AYLIK İHRACAT RAKAMLARINDAKİ DEĞİŞİM, 2009-2019</a:t>
            </a:r>
          </a:p>
        </c:rich>
      </c:tx>
      <c:layout>
        <c:manualLayout>
          <c:xMode val="edge"/>
          <c:yMode val="edge"/>
          <c:x val="0.21774221770665791"/>
          <c:y val="3.4090909090909088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5053783200215318"/>
          <c:y val="0.16477295583961588"/>
          <c:w val="0.73656010658196058"/>
          <c:h val="0.60795538878754851"/>
        </c:manualLayout>
      </c:layout>
      <c:lineChart>
        <c:grouping val="standard"/>
        <c:varyColors val="0"/>
        <c:ser>
          <c:idx val="5"/>
          <c:order val="0"/>
          <c:tx>
            <c:v>2009</c:v>
          </c:tx>
          <c:spPr>
            <a:ln w="38100">
              <a:solidFill>
                <a:srgbClr val="800000"/>
              </a:solidFill>
              <a:prstDash val="solid"/>
            </a:ln>
          </c:spPr>
          <c:marker>
            <c:symbol val="none"/>
          </c:marker>
          <c:val>
            <c:numRef>
              <c:f>'[Yillik_ihracat_rakamlari_nisan_2019.xlsx]2002_2019_AYLIK_IHR'!$C$69:$N$69</c:f>
              <c:numCache>
                <c:formatCode>#,##0</c:formatCode>
                <c:ptCount val="12"/>
                <c:pt idx="0">
                  <c:v>7884493.5240000002</c:v>
                </c:pt>
                <c:pt idx="1">
                  <c:v>8435115.8340000007</c:v>
                </c:pt>
                <c:pt idx="2">
                  <c:v>8155485.0810000002</c:v>
                </c:pt>
                <c:pt idx="3">
                  <c:v>7561696.2829999998</c:v>
                </c:pt>
                <c:pt idx="4">
                  <c:v>7346407.5279999999</c:v>
                </c:pt>
                <c:pt idx="5">
                  <c:v>8329692.7829999998</c:v>
                </c:pt>
                <c:pt idx="6">
                  <c:v>9055733.6710000001</c:v>
                </c:pt>
                <c:pt idx="7">
                  <c:v>7839908.8420000002</c:v>
                </c:pt>
                <c:pt idx="8">
                  <c:v>8480708.3870000001</c:v>
                </c:pt>
                <c:pt idx="9">
                  <c:v>10095768.029999999</c:v>
                </c:pt>
                <c:pt idx="10">
                  <c:v>8903010.773</c:v>
                </c:pt>
                <c:pt idx="11">
                  <c:v>10054591.867000001</c:v>
                </c:pt>
              </c:numCache>
            </c:numRef>
          </c:val>
          <c:smooth val="0"/>
        </c:ser>
        <c:ser>
          <c:idx val="6"/>
          <c:order val="1"/>
          <c:tx>
            <c:strRef>
              <c:f>'[Yillik_ihracat_rakamlari_nisan_2019.xlsx]2002_2019_AYLIK_IHR'!$A$70</c:f>
              <c:strCache>
                <c:ptCount val="1"/>
                <c:pt idx="0">
                  <c:v>2010</c:v>
                </c:pt>
              </c:strCache>
            </c:strRef>
          </c:tx>
          <c:marker>
            <c:symbol val="none"/>
          </c:marker>
          <c:val>
            <c:numRef>
              <c:f>'[Yillik_ihracat_rakamlari_nisan_2019.xlsx]2002_2019_AYLIK_IHR'!$C$70:$N$70</c:f>
              <c:numCache>
                <c:formatCode>#,##0</c:formatCode>
                <c:ptCount val="12"/>
                <c:pt idx="0">
                  <c:v>7828748.0580000002</c:v>
                </c:pt>
                <c:pt idx="1">
                  <c:v>8263237.8140000002</c:v>
                </c:pt>
                <c:pt idx="2">
                  <c:v>9886488.1710000001</c:v>
                </c:pt>
                <c:pt idx="3">
                  <c:v>9396006.6539999992</c:v>
                </c:pt>
                <c:pt idx="4">
                  <c:v>9799958.1170000006</c:v>
                </c:pt>
                <c:pt idx="5">
                  <c:v>9542907.6439999994</c:v>
                </c:pt>
                <c:pt idx="6">
                  <c:v>9564682.5449999999</c:v>
                </c:pt>
                <c:pt idx="7">
                  <c:v>8523451.9729999993</c:v>
                </c:pt>
                <c:pt idx="8">
                  <c:v>8909230.5209999997</c:v>
                </c:pt>
                <c:pt idx="9">
                  <c:v>10963586.27</c:v>
                </c:pt>
                <c:pt idx="10">
                  <c:v>9382369.7180000003</c:v>
                </c:pt>
                <c:pt idx="11">
                  <c:v>11822551.698999999</c:v>
                </c:pt>
              </c:numCache>
            </c:numRef>
          </c:val>
          <c:smooth val="0"/>
        </c:ser>
        <c:ser>
          <c:idx val="7"/>
          <c:order val="2"/>
          <c:tx>
            <c:strRef>
              <c:f>'[Yillik_ihracat_rakamlari_nisan_2019.xlsx]2002_2019_AYLIK_IHR'!$A$71</c:f>
              <c:strCache>
                <c:ptCount val="1"/>
                <c:pt idx="0">
                  <c:v>2011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val>
            <c:numRef>
              <c:f>'[Yillik_ihracat_rakamlari_nisan_2019.xlsx]2002_2019_AYLIK_IHR'!$C$71:$N$71</c:f>
              <c:numCache>
                <c:formatCode>#,##0</c:formatCode>
                <c:ptCount val="12"/>
                <c:pt idx="0">
                  <c:v>9551084.6390000004</c:v>
                </c:pt>
                <c:pt idx="1">
                  <c:v>10059126.307</c:v>
                </c:pt>
                <c:pt idx="2">
                  <c:v>11811085.16</c:v>
                </c:pt>
                <c:pt idx="3">
                  <c:v>11873269.447000001</c:v>
                </c:pt>
                <c:pt idx="4">
                  <c:v>10943364.372</c:v>
                </c:pt>
                <c:pt idx="5">
                  <c:v>11349953.558</c:v>
                </c:pt>
                <c:pt idx="6">
                  <c:v>11860004.271</c:v>
                </c:pt>
                <c:pt idx="7">
                  <c:v>11245124.657</c:v>
                </c:pt>
                <c:pt idx="8">
                  <c:v>10750626.098999999</c:v>
                </c:pt>
                <c:pt idx="9">
                  <c:v>11907219.297</c:v>
                </c:pt>
                <c:pt idx="10">
                  <c:v>11078524.743000001</c:v>
                </c:pt>
                <c:pt idx="11">
                  <c:v>12477486.279999999</c:v>
                </c:pt>
              </c:numCache>
            </c:numRef>
          </c:val>
          <c:smooth val="0"/>
        </c:ser>
        <c:ser>
          <c:idx val="0"/>
          <c:order val="3"/>
          <c:tx>
            <c:strRef>
              <c:f>'[Yillik_ihracat_rakamlari_nisan_2019.xlsx]2002_2019_AYLIK_IHR'!$A$72</c:f>
              <c:strCache>
                <c:ptCount val="1"/>
                <c:pt idx="0">
                  <c:v>2012</c:v>
                </c:pt>
              </c:strCache>
            </c:strRef>
          </c:tx>
          <c:marker>
            <c:symbol val="none"/>
          </c:marker>
          <c:val>
            <c:numRef>
              <c:f>'[Yillik_ihracat_rakamlari_nisan_2019.xlsx]2002_2019_AYLIK_IHR'!$C$72:$N$72</c:f>
              <c:numCache>
                <c:formatCode>#,##0</c:formatCode>
                <c:ptCount val="12"/>
                <c:pt idx="0">
                  <c:v>10348187.165999999</c:v>
                </c:pt>
                <c:pt idx="1">
                  <c:v>11748000.124</c:v>
                </c:pt>
                <c:pt idx="2">
                  <c:v>13208572.977</c:v>
                </c:pt>
                <c:pt idx="3">
                  <c:v>12630226.718</c:v>
                </c:pt>
                <c:pt idx="4">
                  <c:v>13131530.960999999</c:v>
                </c:pt>
                <c:pt idx="5">
                  <c:v>13231198.687999999</c:v>
                </c:pt>
                <c:pt idx="6">
                  <c:v>12830675.307</c:v>
                </c:pt>
                <c:pt idx="7">
                  <c:v>12831394.572000001</c:v>
                </c:pt>
                <c:pt idx="8">
                  <c:v>12952651.721999999</c:v>
                </c:pt>
                <c:pt idx="9">
                  <c:v>13190769.654999999</c:v>
                </c:pt>
                <c:pt idx="10">
                  <c:v>13753052.493000001</c:v>
                </c:pt>
                <c:pt idx="11">
                  <c:v>12605476.173</c:v>
                </c:pt>
              </c:numCache>
            </c:numRef>
          </c:val>
          <c:smooth val="0"/>
        </c:ser>
        <c:ser>
          <c:idx val="3"/>
          <c:order val="4"/>
          <c:tx>
            <c:strRef>
              <c:f>'[Yillik_ihracat_rakamlari_nisan_2019.xlsx]2002_2019_AYLIK_IHR'!$A$73</c:f>
              <c:strCache>
                <c:ptCount val="1"/>
                <c:pt idx="0">
                  <c:v>2013</c:v>
                </c:pt>
              </c:strCache>
            </c:strRef>
          </c:tx>
          <c:marker>
            <c:symbol val="none"/>
          </c:marker>
          <c:val>
            <c:numRef>
              <c:f>'[Yillik_ihracat_rakamlari_nisan_2019.xlsx]2002_2019_AYLIK_IHR'!$C$73:$N$73</c:f>
              <c:numCache>
                <c:formatCode>#,##0</c:formatCode>
                <c:ptCount val="12"/>
                <c:pt idx="0">
                  <c:v>11481521.079</c:v>
                </c:pt>
                <c:pt idx="1">
                  <c:v>12385690.909</c:v>
                </c:pt>
                <c:pt idx="2">
                  <c:v>13122058.141000001</c:v>
                </c:pt>
                <c:pt idx="3">
                  <c:v>12468202.903000001</c:v>
                </c:pt>
                <c:pt idx="4">
                  <c:v>13277209.017000001</c:v>
                </c:pt>
                <c:pt idx="5">
                  <c:v>12399973.961999999</c:v>
                </c:pt>
                <c:pt idx="6">
                  <c:v>13059519.685000001</c:v>
                </c:pt>
                <c:pt idx="7">
                  <c:v>11118300.903000001</c:v>
                </c:pt>
                <c:pt idx="8">
                  <c:v>13060371.039000001</c:v>
                </c:pt>
                <c:pt idx="9">
                  <c:v>12053704.638</c:v>
                </c:pt>
                <c:pt idx="10">
                  <c:v>14201227.351</c:v>
                </c:pt>
                <c:pt idx="11">
                  <c:v>13174857.460000001</c:v>
                </c:pt>
              </c:numCache>
            </c:numRef>
          </c:val>
          <c:smooth val="0"/>
        </c:ser>
        <c:ser>
          <c:idx val="4"/>
          <c:order val="5"/>
          <c:tx>
            <c:strRef>
              <c:f>'[Yillik_ihracat_rakamlari_nisan_2019.xlsx]2002_2019_AYLIK_IHR'!$A$74</c:f>
              <c:strCache>
                <c:ptCount val="1"/>
                <c:pt idx="0">
                  <c:v>2014</c:v>
                </c:pt>
              </c:strCache>
            </c:strRef>
          </c:tx>
          <c:marker>
            <c:symbol val="diamond"/>
            <c:size val="5"/>
          </c:marker>
          <c:val>
            <c:numRef>
              <c:f>'[Yillik_ihracat_rakamlari_nisan_2019.xlsx]2002_2019_AYLIK_IHR'!$C$74:$N$74</c:f>
              <c:numCache>
                <c:formatCode>#,##0</c:formatCode>
                <c:ptCount val="12"/>
                <c:pt idx="0">
                  <c:v>12399761.948000001</c:v>
                </c:pt>
                <c:pt idx="1">
                  <c:v>13053292.493000001</c:v>
                </c:pt>
                <c:pt idx="2">
                  <c:v>14680110.779999999</c:v>
                </c:pt>
                <c:pt idx="3">
                  <c:v>13371185.664000001</c:v>
                </c:pt>
                <c:pt idx="4">
                  <c:v>13681906.159</c:v>
                </c:pt>
                <c:pt idx="5">
                  <c:v>12880924.245999999</c:v>
                </c:pt>
                <c:pt idx="6">
                  <c:v>13344776.958000001</c:v>
                </c:pt>
                <c:pt idx="7">
                  <c:v>11386828.925000001</c:v>
                </c:pt>
                <c:pt idx="8">
                  <c:v>13583120.905999999</c:v>
                </c:pt>
                <c:pt idx="9">
                  <c:v>12891630.102</c:v>
                </c:pt>
                <c:pt idx="10">
                  <c:v>13067348.107000001</c:v>
                </c:pt>
                <c:pt idx="11">
                  <c:v>13269271.402000001</c:v>
                </c:pt>
              </c:numCache>
            </c:numRef>
          </c:val>
          <c:smooth val="0"/>
        </c:ser>
        <c:ser>
          <c:idx val="1"/>
          <c:order val="6"/>
          <c:tx>
            <c:strRef>
              <c:f>'[Yillik_ihracat_rakamlari_nisan_2019.xlsx]2002_2019_AYLIK_IHR'!$A$75</c:f>
              <c:strCache>
                <c:ptCount val="1"/>
                <c:pt idx="0">
                  <c:v>2015</c:v>
                </c:pt>
              </c:strCache>
            </c:strRef>
          </c:tx>
          <c:marker>
            <c:symbol val="none"/>
          </c:marker>
          <c:val>
            <c:numRef>
              <c:f>'[Yillik_ihracat_rakamlari_nisan_2019.xlsx]2002_2019_AYLIK_IHR'!$C$75:$N$75</c:f>
              <c:numCache>
                <c:formatCode>#,##0</c:formatCode>
                <c:ptCount val="12"/>
                <c:pt idx="0">
                  <c:v>12301766.75</c:v>
                </c:pt>
                <c:pt idx="1">
                  <c:v>12231860.140000001</c:v>
                </c:pt>
                <c:pt idx="2">
                  <c:v>12519910.437999999</c:v>
                </c:pt>
                <c:pt idx="3">
                  <c:v>13349346.866</c:v>
                </c:pt>
                <c:pt idx="4">
                  <c:v>11080385.127</c:v>
                </c:pt>
                <c:pt idx="5">
                  <c:v>11949647.085999999</c:v>
                </c:pt>
                <c:pt idx="6">
                  <c:v>11129358.973999999</c:v>
                </c:pt>
                <c:pt idx="7">
                  <c:v>11022045.344000001</c:v>
                </c:pt>
                <c:pt idx="8">
                  <c:v>11581703.842</c:v>
                </c:pt>
                <c:pt idx="9">
                  <c:v>13240039.088</c:v>
                </c:pt>
                <c:pt idx="10">
                  <c:v>11681989.013</c:v>
                </c:pt>
                <c:pt idx="11">
                  <c:v>11750818.76</c:v>
                </c:pt>
              </c:numCache>
            </c:numRef>
          </c:val>
          <c:smooth val="0"/>
        </c:ser>
        <c:ser>
          <c:idx val="2"/>
          <c:order val="7"/>
          <c:tx>
            <c:strRef>
              <c:f>'[Yillik_ihracat_rakamlari_nisan_2019.xlsx]2002_2019_AYLIK_IHR'!$A$76</c:f>
              <c:strCache>
                <c:ptCount val="1"/>
                <c:pt idx="0">
                  <c:v>2016</c:v>
                </c:pt>
              </c:strCache>
            </c:strRef>
          </c:tx>
          <c:marker>
            <c:symbol val="none"/>
          </c:marker>
          <c:val>
            <c:numRef>
              <c:f>'[Yillik_ihracat_rakamlari_nisan_2019.xlsx]2002_2019_AYLIK_IHR'!$C$76:$N$76</c:f>
              <c:numCache>
                <c:formatCode>#,##0</c:formatCode>
                <c:ptCount val="12"/>
                <c:pt idx="0">
                  <c:v>9546115.4000000004</c:v>
                </c:pt>
                <c:pt idx="1">
                  <c:v>12366388.057</c:v>
                </c:pt>
                <c:pt idx="2">
                  <c:v>12757672.093</c:v>
                </c:pt>
                <c:pt idx="3">
                  <c:v>11950497.685000001</c:v>
                </c:pt>
                <c:pt idx="4">
                  <c:v>12098611.067</c:v>
                </c:pt>
                <c:pt idx="5">
                  <c:v>12864154.060000001</c:v>
                </c:pt>
                <c:pt idx="6">
                  <c:v>9850124.8719999995</c:v>
                </c:pt>
                <c:pt idx="7">
                  <c:v>11830762.82</c:v>
                </c:pt>
                <c:pt idx="8">
                  <c:v>10901638.452</c:v>
                </c:pt>
                <c:pt idx="9">
                  <c:v>12796159.91</c:v>
                </c:pt>
                <c:pt idx="10">
                  <c:v>12786936.247</c:v>
                </c:pt>
                <c:pt idx="11">
                  <c:v>12780523.145</c:v>
                </c:pt>
              </c:numCache>
            </c:numRef>
          </c:val>
          <c:smooth val="0"/>
        </c:ser>
        <c:ser>
          <c:idx val="8"/>
          <c:order val="8"/>
          <c:tx>
            <c:strRef>
              <c:f>'[Yillik_ihracat_rakamlari_nisan_2019.xlsx]2002_2019_AYLIK_IHR'!$A$77</c:f>
              <c:strCache>
                <c:ptCount val="1"/>
                <c:pt idx="0">
                  <c:v>2017</c:v>
                </c:pt>
              </c:strCache>
            </c:strRef>
          </c:tx>
          <c:marker>
            <c:symbol val="none"/>
          </c:marker>
          <c:val>
            <c:numRef>
              <c:f>'[Yillik_ihracat_rakamlari_nisan_2019.xlsx]2002_2019_AYLIK_IHR'!$C$77:$N$77</c:f>
              <c:numCache>
                <c:formatCode>#,##0</c:formatCode>
                <c:ptCount val="12"/>
                <c:pt idx="0">
                  <c:v>11247585.677000133</c:v>
                </c:pt>
                <c:pt idx="1">
                  <c:v>12089908.933999483</c:v>
                </c:pt>
                <c:pt idx="2">
                  <c:v>14470814.05899963</c:v>
                </c:pt>
                <c:pt idx="3">
                  <c:v>12859938.790999187</c:v>
                </c:pt>
                <c:pt idx="4">
                  <c:v>13582079.73099998</c:v>
                </c:pt>
                <c:pt idx="5">
                  <c:v>13125306.943999315</c:v>
                </c:pt>
                <c:pt idx="6">
                  <c:v>12612074.05599888</c:v>
                </c:pt>
                <c:pt idx="7">
                  <c:v>13248462.990000026</c:v>
                </c:pt>
                <c:pt idx="8">
                  <c:v>11810080.804999635</c:v>
                </c:pt>
                <c:pt idx="9">
                  <c:v>13912699.49399944</c:v>
                </c:pt>
                <c:pt idx="10">
                  <c:v>14188323.115998682</c:v>
                </c:pt>
                <c:pt idx="11">
                  <c:v>13845665.816998869</c:v>
                </c:pt>
              </c:numCache>
            </c:numRef>
          </c:val>
          <c:smooth val="0"/>
        </c:ser>
        <c:ser>
          <c:idx val="9"/>
          <c:order val="9"/>
          <c:tx>
            <c:strRef>
              <c:f>'[Yillik_ihracat_rakamlari_nisan_2019.xlsx]2002_2019_AYLIK_IHR'!$A$78</c:f>
              <c:strCache>
                <c:ptCount val="1"/>
                <c:pt idx="0">
                  <c:v>2018</c:v>
                </c:pt>
              </c:strCache>
            </c:strRef>
          </c:tx>
          <c:marker>
            <c:symbol val="none"/>
          </c:marker>
          <c:val>
            <c:numRef>
              <c:f>'[Yillik_ihracat_rakamlari_nisan_2019.xlsx]2002_2019_AYLIK_IHR'!$C$78:$N$78</c:f>
              <c:numCache>
                <c:formatCode>#,##0</c:formatCode>
                <c:ptCount val="12"/>
                <c:pt idx="0">
                  <c:v>12434097.377998525</c:v>
                </c:pt>
                <c:pt idx="1">
                  <c:v>13148086.254000146</c:v>
                </c:pt>
                <c:pt idx="2">
                  <c:v>15553463.10399943</c:v>
                </c:pt>
                <c:pt idx="3">
                  <c:v>13846989.944999387</c:v>
                </c:pt>
                <c:pt idx="4">
                  <c:v>14256887.816999249</c:v>
                </c:pt>
                <c:pt idx="5">
                  <c:v>12924491.947999742</c:v>
                </c:pt>
                <c:pt idx="6">
                  <c:v>14049181.423999287</c:v>
                </c:pt>
                <c:pt idx="7">
                  <c:v>12334264.060000056</c:v>
                </c:pt>
                <c:pt idx="8">
                  <c:v>14398211.03699936</c:v>
                </c:pt>
                <c:pt idx="9">
                  <c:v>15679137.512999896</c:v>
                </c:pt>
                <c:pt idx="10">
                  <c:v>15495418.032998974</c:v>
                </c:pt>
                <c:pt idx="11">
                  <c:v>13813714.832999267</c:v>
                </c:pt>
              </c:numCache>
            </c:numRef>
          </c:val>
          <c:smooth val="0"/>
        </c:ser>
        <c:ser>
          <c:idx val="10"/>
          <c:order val="10"/>
          <c:tx>
            <c:strRef>
              <c:f>'[Yillik_ihracat_rakamlari_nisan_2019.xlsx]2002_2019_AYLIK_IHR'!$A$79</c:f>
              <c:strCache>
                <c:ptCount val="1"/>
                <c:pt idx="0">
                  <c:v>2019</c:v>
                </c:pt>
              </c:strCache>
            </c:strRef>
          </c:tx>
          <c:marker>
            <c:symbol val="none"/>
          </c:marker>
          <c:val>
            <c:numRef>
              <c:f>'[Yillik_ihracat_rakamlari_nisan_2019.xlsx]2002_2019_AYLIK_IHR'!$C$79:$D$79</c:f>
              <c:numCache>
                <c:formatCode>#,##0</c:formatCode>
                <c:ptCount val="2"/>
                <c:pt idx="0">
                  <c:v>13185986.270000713</c:v>
                </c:pt>
                <c:pt idx="1">
                  <c:v>13577150.611998292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01577632"/>
        <c:axId val="1001581984"/>
      </c:lineChart>
      <c:catAx>
        <c:axId val="1001577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 Tur"/>
                <a:ea typeface="Arial Tur"/>
                <a:cs typeface="Arial Tur"/>
              </a:defRPr>
            </a:pPr>
            <a:endParaRPr lang="tr-TR"/>
          </a:p>
        </c:txPr>
        <c:crossAx val="10015819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01581984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 Tur"/>
                    <a:ea typeface="Arial Tur"/>
                    <a:cs typeface="Arial Tur"/>
                  </a:defRPr>
                </a:pPr>
                <a:r>
                  <a:rPr lang="tr-TR"/>
                  <a:t>BİN DOLAR</a:t>
                </a:r>
              </a:p>
            </c:rich>
          </c:tx>
          <c:layout>
            <c:manualLayout>
              <c:xMode val="edge"/>
              <c:yMode val="edge"/>
              <c:x val="2.150537634408603E-2"/>
              <c:y val="0.37500059651634482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 Tur"/>
                <a:ea typeface="Arial Tur"/>
                <a:cs typeface="Arial Tur"/>
              </a:defRPr>
            </a:pPr>
            <a:endParaRPr lang="tr-TR"/>
          </a:p>
        </c:txPr>
        <c:crossAx val="1001577632"/>
        <c:crosses val="autoZero"/>
        <c:crossBetween val="between"/>
      </c:valAx>
      <c:spPr>
        <a:solidFill>
          <a:srgbClr val="FFFFCC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9247424717071655"/>
          <c:y val="0.30397757098544698"/>
          <c:w val="8.666666666666667E-2"/>
          <c:h val="0.63032152230971128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 Tur"/>
              <a:ea typeface="Arial Tur"/>
              <a:cs typeface="Arial Tur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 Tur"/>
          <a:ea typeface="Arial Tur"/>
          <a:cs typeface="Arial Tur"/>
        </a:defRPr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Tur"/>
                <a:ea typeface="Arial Tur"/>
                <a:cs typeface="Arial Tur"/>
              </a:defRPr>
            </a:pPr>
            <a:r>
              <a:rPr lang="tr-TR"/>
              <a:t>YILLAR İTİBARİYLE TÜRKİYE İHRACATI 2002-2019 (1.000 $)</a:t>
            </a:r>
          </a:p>
        </c:rich>
      </c:tx>
      <c:layout>
        <c:manualLayout>
          <c:xMode val="edge"/>
          <c:yMode val="edge"/>
          <c:x val="0.19840230689799673"/>
          <c:y val="3.2911392405063487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84821140056188"/>
          <c:y val="0.1409282700421941"/>
          <c:w val="0.83187226596675412"/>
          <c:h val="0.745147679324894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'[Yillik_ihracat_rakamlari_nisan_2019.xlsx]2002_2019_AYLIK_IHR'!$A$62:$A$79</c:f>
              <c:strCache>
                <c:ptCount val="18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  <c:pt idx="13">
                  <c:v>2015</c:v>
                </c:pt>
                <c:pt idx="14">
                  <c:v>2016</c:v>
                </c:pt>
                <c:pt idx="15">
                  <c:v>2017</c:v>
                </c:pt>
                <c:pt idx="16">
                  <c:v>2018</c:v>
                </c:pt>
                <c:pt idx="17">
                  <c:v>2019</c:v>
                </c:pt>
              </c:strCache>
            </c:strRef>
          </c:tx>
          <c:spPr>
            <a:gradFill rotWithShape="0">
              <a:gsLst>
                <a:gs pos="0">
                  <a:srgbClr val="000080">
                    <a:gamma/>
                    <a:shade val="46275"/>
                    <a:invGamma/>
                  </a:srgbClr>
                </a:gs>
                <a:gs pos="100000">
                  <a:srgbClr val="000080"/>
                </a:gs>
              </a:gsLst>
              <a:lin ang="5400000" scaled="1"/>
            </a:gra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</c:spPr>
            <c:txPr>
              <a:bodyPr anchor="ctr" anchorCtr="0"/>
              <a:lstStyle/>
              <a:p>
                <a:pPr>
                  <a:defRPr sz="1025" b="1" i="0" u="none" strike="noStrike" baseline="0">
                    <a:solidFill>
                      <a:srgbClr val="000000"/>
                    </a:solidFill>
                    <a:latin typeface="Arial Tur"/>
                    <a:ea typeface="Arial Tur"/>
                    <a:cs typeface="Arial Tur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'[Yillik_ihracat_rakamlari_nisan_2019.xlsx]2002_2019_AYLIK_IHR'!$A$62:$A$79</c:f>
              <c:numCache>
                <c:formatCode>General</c:formatCode>
                <c:ptCount val="18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  <c:pt idx="13">
                  <c:v>2015</c:v>
                </c:pt>
                <c:pt idx="14">
                  <c:v>2016</c:v>
                </c:pt>
                <c:pt idx="15">
                  <c:v>2017</c:v>
                </c:pt>
                <c:pt idx="16">
                  <c:v>2018</c:v>
                </c:pt>
                <c:pt idx="17">
                  <c:v>2019</c:v>
                </c:pt>
              </c:numCache>
            </c:numRef>
          </c:cat>
          <c:val>
            <c:numRef>
              <c:f>'[Yillik_ihracat_rakamlari_nisan_2019.xlsx]2002_2019_AYLIK_IHR'!$O$62:$O$79</c:f>
              <c:numCache>
                <c:formatCode>#,##0</c:formatCode>
                <c:ptCount val="18"/>
                <c:pt idx="0">
                  <c:v>36059089.028999999</c:v>
                </c:pt>
                <c:pt idx="1">
                  <c:v>47252836.302000001</c:v>
                </c:pt>
                <c:pt idx="2">
                  <c:v>63167152.819999993</c:v>
                </c:pt>
                <c:pt idx="3">
                  <c:v>73476408.142999992</c:v>
                </c:pt>
                <c:pt idx="4">
                  <c:v>85534675.517999992</c:v>
                </c:pt>
                <c:pt idx="5">
                  <c:v>107271749.90399998</c:v>
                </c:pt>
                <c:pt idx="6">
                  <c:v>132027195.626</c:v>
                </c:pt>
                <c:pt idx="7">
                  <c:v>102142612.603</c:v>
                </c:pt>
                <c:pt idx="8">
                  <c:v>113883219.18399999</c:v>
                </c:pt>
                <c:pt idx="9">
                  <c:v>134906868.83000001</c:v>
                </c:pt>
                <c:pt idx="10">
                  <c:v>152461736.55599999</c:v>
                </c:pt>
                <c:pt idx="11">
                  <c:v>151802637.08700001</c:v>
                </c:pt>
                <c:pt idx="12">
                  <c:v>157610157.69</c:v>
                </c:pt>
                <c:pt idx="13">
                  <c:v>143838871.428</c:v>
                </c:pt>
                <c:pt idx="14">
                  <c:v>142529583.80799997</c:v>
                </c:pt>
                <c:pt idx="15">
                  <c:v>156992940.41399324</c:v>
                </c:pt>
                <c:pt idx="16">
                  <c:v>167933943.34599334</c:v>
                </c:pt>
                <c:pt idx="17">
                  <c:v>56314873.720227957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01570016"/>
        <c:axId val="1001576000"/>
      </c:barChart>
      <c:catAx>
        <c:axId val="1001570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Tur"/>
                <a:ea typeface="Arial Tur"/>
                <a:cs typeface="Arial Tur"/>
              </a:defRPr>
            </a:pPr>
            <a:endParaRPr lang="tr-TR"/>
          </a:p>
        </c:txPr>
        <c:crossAx val="10015760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01576000"/>
        <c:scaling>
          <c:orientation val="minMax"/>
          <c:max val="160000000"/>
          <c:min val="0"/>
        </c:scaling>
        <c:delete val="0"/>
        <c:axPos val="l"/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Tur"/>
                <a:ea typeface="Arial Tur"/>
                <a:cs typeface="Arial Tur"/>
              </a:defRPr>
            </a:pPr>
            <a:endParaRPr lang="tr-TR"/>
          </a:p>
        </c:txPr>
        <c:crossAx val="1001570016"/>
        <c:crosses val="autoZero"/>
        <c:crossBetween val="between"/>
      </c:valAx>
      <c:spPr>
        <a:gradFill rotWithShape="0">
          <a:gsLst>
            <a:gs pos="0">
              <a:srgbClr val="99CCFF"/>
            </a:gs>
            <a:gs pos="100000">
              <a:srgbClr val="99CCFF">
                <a:gamma/>
                <a:shade val="46275"/>
                <a:invGamma/>
              </a:srgbClr>
            </a:gs>
          </a:gsLst>
          <a:lin ang="5400000" scaled="1"/>
        </a:gra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550" b="0" i="0" u="none" strike="noStrike" baseline="0">
          <a:solidFill>
            <a:srgbClr val="000000"/>
          </a:solidFill>
          <a:latin typeface="Arial Tur"/>
          <a:ea typeface="Arial Tur"/>
          <a:cs typeface="Arial Tur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30CE86-3F52-4BB5-80CE-41CF85918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2858</TotalTime>
  <Pages>10</Pages>
  <Words>2857</Words>
  <Characters>16285</Characters>
  <Application>Microsoft Office Word</Application>
  <DocSecurity>0</DocSecurity>
  <Lines>135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Hayri Can Işıklı</dc:creator>
  <cp:lastModifiedBy>Tugba Yucel</cp:lastModifiedBy>
  <cp:revision>197</cp:revision>
  <cp:lastPrinted>2016-02-29T12:22:00Z</cp:lastPrinted>
  <dcterms:created xsi:type="dcterms:W3CDTF">2017-09-12T12:42:00Z</dcterms:created>
  <dcterms:modified xsi:type="dcterms:W3CDTF">2019-05-06T10:32:00Z</dcterms:modified>
</cp:coreProperties>
</file>